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284" w:type="dxa"/>
        <w:tblLayout w:type="fixed"/>
        <w:tblLook w:val="0000"/>
      </w:tblPr>
      <w:tblGrid>
        <w:gridCol w:w="3794"/>
        <w:gridCol w:w="176"/>
        <w:gridCol w:w="5636"/>
        <w:gridCol w:w="176"/>
      </w:tblGrid>
      <w:tr w:rsidR="00E037A7" w:rsidRPr="00E037A7" w:rsidTr="0085595B">
        <w:trPr>
          <w:gridAfter w:val="1"/>
          <w:wAfter w:w="176" w:type="dxa"/>
        </w:trPr>
        <w:tc>
          <w:tcPr>
            <w:tcW w:w="3794" w:type="dxa"/>
          </w:tcPr>
          <w:p w:rsidR="00BD2DA4" w:rsidRPr="00E037A7" w:rsidRDefault="00BD2DA4" w:rsidP="00875FAD">
            <w:pPr>
              <w:shd w:val="clear" w:color="auto" w:fill="FFFFFF" w:themeFill="background1"/>
              <w:jc w:val="center"/>
              <w:rPr>
                <w:b/>
                <w:sz w:val="26"/>
                <w:szCs w:val="28"/>
              </w:rPr>
            </w:pPr>
            <w:bookmarkStart w:id="0" w:name="chuong_pl_2_name"/>
            <w:r w:rsidRPr="00E037A7">
              <w:rPr>
                <w:b/>
                <w:sz w:val="26"/>
                <w:szCs w:val="28"/>
              </w:rPr>
              <w:t xml:space="preserve">BỘ </w:t>
            </w:r>
            <w:r w:rsidR="007E32EC">
              <w:rPr>
                <w:b/>
                <w:sz w:val="26"/>
                <w:szCs w:val="28"/>
              </w:rPr>
              <w:t>TÀI CHÍNH</w:t>
            </w:r>
          </w:p>
          <w:p w:rsidR="00BD2DA4" w:rsidRPr="00E037A7" w:rsidRDefault="0074302E" w:rsidP="00875FAD">
            <w:pPr>
              <w:shd w:val="clear" w:color="auto" w:fill="FFFFFF" w:themeFill="background1"/>
              <w:jc w:val="center"/>
              <w:rPr>
                <w:sz w:val="26"/>
                <w:szCs w:val="28"/>
              </w:rPr>
            </w:pPr>
            <w:r w:rsidRPr="0074302E">
              <w:rPr>
                <w:rFonts w:ascii="Calibri" w:eastAsia="Calibri" w:hAnsi="Calibri"/>
                <w:noProof/>
                <w:sz w:val="22"/>
                <w:szCs w:val="22"/>
              </w:rPr>
              <w:pict>
                <v:line id="Line 23" o:spid="_x0000_s1026" style="position:absolute;left:0;text-align:left;z-index:251662336;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71.65pt,5.6pt" to="115.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"/>
              </w:pict>
            </w:r>
          </w:p>
        </w:tc>
        <w:tc>
          <w:tcPr>
            <w:tcW w:w="5812" w:type="dxa"/>
            <w:gridSpan w:val="2"/>
          </w:tcPr>
          <w:p w:rsidR="00BD2DA4" w:rsidRPr="00E037A7" w:rsidRDefault="00BD2DA4" w:rsidP="00875FAD">
            <w:pPr>
              <w:shd w:val="clear" w:color="auto" w:fill="FFFFFF" w:themeFill="background1"/>
              <w:jc w:val="center"/>
              <w:rPr>
                <w:b/>
                <w:sz w:val="26"/>
                <w:szCs w:val="28"/>
              </w:rPr>
            </w:pPr>
            <w:r w:rsidRPr="00E037A7">
              <w:rPr>
                <w:b/>
                <w:sz w:val="26"/>
                <w:szCs w:val="28"/>
              </w:rPr>
              <w:t>CỘNG HOÀ XÃ HỘI CHỦ NGHĨA VIỆT NAM</w:t>
            </w:r>
          </w:p>
          <w:p w:rsidR="00BD2DA4" w:rsidRPr="00E037A7" w:rsidRDefault="00BD2DA4" w:rsidP="00875FAD">
            <w:pPr>
              <w:shd w:val="clear" w:color="auto" w:fill="FFFFFF" w:themeFill="background1"/>
              <w:jc w:val="center"/>
              <w:rPr>
                <w:sz w:val="26"/>
                <w:szCs w:val="28"/>
              </w:rPr>
            </w:pPr>
            <w:r w:rsidRPr="00E037A7">
              <w:rPr>
                <w:b/>
                <w:bCs/>
                <w:sz w:val="28"/>
                <w:szCs w:val="28"/>
              </w:rPr>
              <w:t>Độc lập – Tự do – Hạnh phúc</w:t>
            </w:r>
          </w:p>
        </w:tc>
      </w:tr>
      <w:tr w:rsidR="00E037A7" w:rsidRPr="00E037A7" w:rsidTr="00BD2DA4">
        <w:trPr>
          <w:trHeight w:val="338"/>
        </w:trPr>
        <w:tc>
          <w:tcPr>
            <w:tcW w:w="3970" w:type="dxa"/>
            <w:gridSpan w:val="2"/>
          </w:tcPr>
          <w:p w:rsidR="00BD2DA4" w:rsidRPr="00E037A7" w:rsidRDefault="00BD2DA4" w:rsidP="005371E0">
            <w:pPr>
              <w:shd w:val="clear" w:color="auto" w:fill="FFFFFF" w:themeFill="background1"/>
              <w:jc w:val="center"/>
              <w:rPr>
                <w:sz w:val="28"/>
                <w:szCs w:val="28"/>
              </w:rPr>
            </w:pPr>
          </w:p>
        </w:tc>
        <w:tc>
          <w:tcPr>
            <w:tcW w:w="5812" w:type="dxa"/>
            <w:gridSpan w:val="2"/>
          </w:tcPr>
          <w:p w:rsidR="00BD2DA4" w:rsidRPr="00E037A7" w:rsidRDefault="0074302E" w:rsidP="00875FAD">
            <w:pPr>
              <w:shd w:val="clear" w:color="auto" w:fill="FFFFFF" w:themeFill="background1"/>
              <w:ind w:right="317"/>
              <w:jc w:val="right"/>
              <w:rPr>
                <w:i/>
                <w:iCs/>
                <w:sz w:val="28"/>
                <w:szCs w:val="28"/>
              </w:rPr>
            </w:pPr>
            <w:r w:rsidRPr="0074302E">
              <w:rPr>
                <w:rFonts w:ascii="Calibri" w:eastAsia="Calibri" w:hAnsi="Calibri"/>
                <w:noProof/>
                <w:sz w:val="22"/>
                <w:szCs w:val="22"/>
              </w:rPr>
              <w:pict>
                <v:line id="Line 22" o:spid="_x0000_s1027" style="position:absolute;left:0;text-align:left;z-index:251661312;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41.3pt,2.25pt" to="218.8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"/>
              </w:pict>
            </w:r>
          </w:p>
          <w:p w:rsidR="00BD2DA4" w:rsidRPr="00E037A7" w:rsidRDefault="00AB094E" w:rsidP="008145B8">
            <w:pPr>
              <w:shd w:val="clear" w:color="auto" w:fill="FFFFFF" w:themeFill="background1"/>
              <w:ind w:right="317"/>
              <w:jc w:val="center"/>
              <w:rPr>
                <w:sz w:val="28"/>
                <w:szCs w:val="28"/>
              </w:rPr>
            </w:pPr>
            <w:r w:rsidRPr="00E037A7">
              <w:rPr>
                <w:i/>
                <w:iCs/>
                <w:sz w:val="28"/>
                <w:szCs w:val="28"/>
              </w:rPr>
              <w:t xml:space="preserve">  </w:t>
            </w:r>
          </w:p>
        </w:tc>
      </w:tr>
    </w:tbl>
    <w:p w:rsidR="00FD7475" w:rsidRDefault="00FD7475" w:rsidP="00646C58">
      <w:pPr>
        <w:spacing w:line="276" w:lineRule="auto"/>
        <w:ind w:firstLine="720"/>
        <w:rPr>
          <w:b/>
          <w:sz w:val="28"/>
          <w:szCs w:val="28"/>
          <w:u w:val="single"/>
        </w:rPr>
      </w:pPr>
    </w:p>
    <w:p w:rsidR="002A082B" w:rsidRDefault="00283A08" w:rsidP="00304AED">
      <w:pPr>
        <w:autoSpaceDE w:val="0"/>
        <w:autoSpaceDN w:val="0"/>
        <w:adjustRightInd w:val="0"/>
        <w:spacing w:line="264" w:lineRule="auto"/>
        <w:ind w:left="284" w:hanging="284"/>
        <w:jc w:val="center"/>
        <w:rPr>
          <w:b/>
          <w:sz w:val="28"/>
          <w:szCs w:val="28"/>
        </w:rPr>
      </w:pPr>
      <w:r>
        <w:rPr>
          <w:b/>
          <w:sz w:val="28"/>
          <w:szCs w:val="28"/>
        </w:rPr>
        <w:t>Bản</w:t>
      </w:r>
      <w:r w:rsidR="0058530B">
        <w:rPr>
          <w:b/>
          <w:sz w:val="28"/>
          <w:szCs w:val="28"/>
        </w:rPr>
        <w:t>g</w:t>
      </w:r>
      <w:r w:rsidR="005371E0" w:rsidRPr="00E037A7">
        <w:rPr>
          <w:b/>
          <w:sz w:val="28"/>
          <w:szCs w:val="28"/>
        </w:rPr>
        <w:t xml:space="preserve"> rà soát các chủ trương, đường lối của Đảng, văn bản quy phạm </w:t>
      </w:r>
    </w:p>
    <w:p w:rsidR="002A082B" w:rsidRDefault="005371E0" w:rsidP="00304AED">
      <w:pPr>
        <w:autoSpaceDE w:val="0"/>
        <w:autoSpaceDN w:val="0"/>
        <w:adjustRightInd w:val="0"/>
        <w:spacing w:line="264" w:lineRule="auto"/>
        <w:ind w:left="284" w:hanging="284"/>
        <w:jc w:val="center"/>
        <w:rPr>
          <w:b/>
          <w:sz w:val="28"/>
          <w:szCs w:val="28"/>
        </w:rPr>
      </w:pPr>
      <w:proofErr w:type="gramStart"/>
      <w:r w:rsidRPr="00E037A7">
        <w:rPr>
          <w:b/>
          <w:sz w:val="28"/>
          <w:szCs w:val="28"/>
        </w:rPr>
        <w:t>pháp</w:t>
      </w:r>
      <w:proofErr w:type="gramEnd"/>
      <w:r w:rsidRPr="00E037A7">
        <w:rPr>
          <w:b/>
          <w:sz w:val="28"/>
          <w:szCs w:val="28"/>
        </w:rPr>
        <w:t xml:space="preserve"> luật, điều ước quốc tế có liên quan đến chính sách</w:t>
      </w:r>
      <w:r w:rsidR="00207BEE" w:rsidRPr="00E037A7">
        <w:rPr>
          <w:b/>
          <w:sz w:val="28"/>
          <w:szCs w:val="28"/>
        </w:rPr>
        <w:t xml:space="preserve"> quy định tại </w:t>
      </w:r>
    </w:p>
    <w:p w:rsidR="004B4695" w:rsidRDefault="005371E0" w:rsidP="00304AED">
      <w:pPr>
        <w:autoSpaceDE w:val="0"/>
        <w:autoSpaceDN w:val="0"/>
        <w:adjustRightInd w:val="0"/>
        <w:spacing w:line="264" w:lineRule="auto"/>
        <w:ind w:left="284" w:hanging="284"/>
        <w:jc w:val="center"/>
        <w:rPr>
          <w:b/>
          <w:bCs/>
          <w:sz w:val="28"/>
          <w:szCs w:val="28"/>
        </w:rPr>
      </w:pPr>
      <w:r w:rsidRPr="00E037A7">
        <w:rPr>
          <w:b/>
          <w:sz w:val="28"/>
          <w:szCs w:val="28"/>
        </w:rPr>
        <w:t>dự th</w:t>
      </w:r>
      <w:r w:rsidR="00361BD3" w:rsidRPr="00E037A7">
        <w:rPr>
          <w:b/>
          <w:sz w:val="28"/>
          <w:szCs w:val="28"/>
        </w:rPr>
        <w:t>ả</w:t>
      </w:r>
      <w:r w:rsidRPr="00E037A7">
        <w:rPr>
          <w:b/>
          <w:sz w:val="28"/>
          <w:szCs w:val="28"/>
        </w:rPr>
        <w:t>o</w:t>
      </w:r>
      <w:r w:rsidR="00207BEE" w:rsidRPr="00E037A7">
        <w:rPr>
          <w:b/>
          <w:sz w:val="28"/>
          <w:szCs w:val="28"/>
        </w:rPr>
        <w:t xml:space="preserve"> </w:t>
      </w:r>
      <w:r w:rsidR="007E32EC" w:rsidRPr="007E32EC">
        <w:rPr>
          <w:b/>
          <w:sz w:val="28"/>
          <w:szCs w:val="28"/>
        </w:rPr>
        <w:t xml:space="preserve">Nghị định </w:t>
      </w:r>
      <w:r w:rsidR="0085595B">
        <w:rPr>
          <w:b/>
          <w:sz w:val="28"/>
          <w:szCs w:val="28"/>
        </w:rPr>
        <w:t xml:space="preserve">của Chính phủ về </w:t>
      </w:r>
      <w:r w:rsidR="007E32EC" w:rsidRPr="007E32EC">
        <w:rPr>
          <w:b/>
          <w:sz w:val="28"/>
          <w:szCs w:val="28"/>
        </w:rPr>
        <w:t xml:space="preserve">Biểu thuế nhập khẩu ưu đãi đặc biệt </w:t>
      </w:r>
      <w:r w:rsidR="000B20B1">
        <w:rPr>
          <w:b/>
          <w:sz w:val="28"/>
          <w:szCs w:val="28"/>
        </w:rPr>
        <w:t xml:space="preserve">của Việt Nam </w:t>
      </w:r>
      <w:r w:rsidR="007E32EC" w:rsidRPr="007E32EC">
        <w:rPr>
          <w:b/>
          <w:sz w:val="28"/>
          <w:szCs w:val="28"/>
        </w:rPr>
        <w:t xml:space="preserve">để thực hiện </w:t>
      </w:r>
      <w:r w:rsidR="000B20B1">
        <w:rPr>
          <w:b/>
          <w:sz w:val="28"/>
          <w:szCs w:val="28"/>
        </w:rPr>
        <w:t>Hiệp định Đối tác kinh tế toàn diện giữa Chính phủ nước Cộng hòa xã hội chủ nghĩa Việt Nam và Chính phủ Các Tiểu vương quốc Ả-rập thống nhất</w:t>
      </w:r>
      <w:r w:rsidR="007E32EC" w:rsidRPr="007E32EC">
        <w:rPr>
          <w:b/>
          <w:sz w:val="28"/>
          <w:szCs w:val="28"/>
        </w:rPr>
        <w:t xml:space="preserve"> giai đoạn 202</w:t>
      </w:r>
      <w:r w:rsidR="000B20B1">
        <w:rPr>
          <w:b/>
          <w:sz w:val="28"/>
          <w:szCs w:val="28"/>
        </w:rPr>
        <w:t>6</w:t>
      </w:r>
      <w:r w:rsidR="007E32EC" w:rsidRPr="007E32EC">
        <w:rPr>
          <w:b/>
          <w:sz w:val="28"/>
          <w:szCs w:val="28"/>
        </w:rPr>
        <w:t>-202</w:t>
      </w:r>
      <w:r w:rsidR="000B20B1">
        <w:rPr>
          <w:b/>
          <w:sz w:val="28"/>
          <w:szCs w:val="28"/>
        </w:rPr>
        <w:t>7</w:t>
      </w:r>
    </w:p>
    <w:p w:rsidR="00C606DA" w:rsidRPr="00E037A7" w:rsidRDefault="00003CE1" w:rsidP="00207BEE">
      <w:pPr>
        <w:spacing w:line="276" w:lineRule="auto"/>
        <w:ind w:firstLine="720"/>
        <w:jc w:val="center"/>
        <w:rPr>
          <w:b/>
          <w:sz w:val="28"/>
          <w:szCs w:val="28"/>
        </w:rPr>
      </w:pPr>
      <w:r w:rsidRPr="002D57A3">
        <w:rPr>
          <w:i/>
          <w:sz w:val="28"/>
          <w:szCs w:val="28"/>
          <w:lang w:val="nl-NL"/>
        </w:rPr>
        <w:t>(Kèm theo</w:t>
      </w:r>
      <w:r w:rsidRPr="002D57A3">
        <w:rPr>
          <w:sz w:val="28"/>
          <w:szCs w:val="28"/>
        </w:rPr>
        <w:t xml:space="preserve"> </w:t>
      </w:r>
      <w:r w:rsidRPr="002D57A3">
        <w:rPr>
          <w:i/>
          <w:sz w:val="28"/>
          <w:szCs w:val="28"/>
          <w:lang w:val="nl-NL"/>
        </w:rPr>
        <w:t xml:space="preserve">Tờ trình số </w:t>
      </w:r>
      <w:r w:rsidRPr="002D57A3">
        <w:rPr>
          <w:i/>
          <w:sz w:val="28"/>
          <w:szCs w:val="28"/>
        </w:rPr>
        <w:t xml:space="preserve">    </w:t>
      </w:r>
      <w:r w:rsidR="00727EBA">
        <w:rPr>
          <w:i/>
          <w:sz w:val="28"/>
          <w:szCs w:val="28"/>
        </w:rPr>
        <w:t xml:space="preserve"> </w:t>
      </w:r>
      <w:r w:rsidRPr="002D57A3">
        <w:rPr>
          <w:i/>
          <w:sz w:val="28"/>
          <w:szCs w:val="28"/>
        </w:rPr>
        <w:t xml:space="preserve">   </w:t>
      </w:r>
      <w:r w:rsidRPr="002D57A3">
        <w:rPr>
          <w:i/>
          <w:sz w:val="28"/>
          <w:szCs w:val="28"/>
          <w:lang w:val="nl-NL"/>
        </w:rPr>
        <w:t xml:space="preserve">/TTr-BTC ngày </w:t>
      </w:r>
      <w:r w:rsidRPr="002D57A3">
        <w:rPr>
          <w:i/>
          <w:sz w:val="28"/>
          <w:szCs w:val="28"/>
        </w:rPr>
        <w:t xml:space="preserve">   </w:t>
      </w:r>
      <w:r w:rsidRPr="002D57A3">
        <w:rPr>
          <w:i/>
          <w:sz w:val="28"/>
          <w:szCs w:val="28"/>
          <w:lang w:val="nl-NL"/>
        </w:rPr>
        <w:t xml:space="preserve">tháng </w:t>
      </w:r>
      <w:r w:rsidRPr="002D57A3">
        <w:rPr>
          <w:i/>
          <w:sz w:val="28"/>
          <w:szCs w:val="28"/>
        </w:rPr>
        <w:t xml:space="preserve">  </w:t>
      </w:r>
      <w:r w:rsidRPr="002D57A3">
        <w:rPr>
          <w:i/>
          <w:sz w:val="28"/>
          <w:szCs w:val="28"/>
          <w:lang w:val="nl-NL"/>
        </w:rPr>
        <w:t xml:space="preserve"> năm </w:t>
      </w:r>
      <w:r>
        <w:rPr>
          <w:i/>
          <w:sz w:val="28"/>
          <w:szCs w:val="28"/>
          <w:lang w:val="nl-NL"/>
        </w:rPr>
        <w:t>2025</w:t>
      </w:r>
      <w:r w:rsidRPr="002D57A3">
        <w:rPr>
          <w:i/>
          <w:sz w:val="28"/>
          <w:szCs w:val="28"/>
          <w:lang w:val="nl-NL"/>
        </w:rPr>
        <w:t>)</w:t>
      </w:r>
    </w:p>
    <w:p w:rsidR="00727EBA" w:rsidRPr="00727EBA" w:rsidRDefault="0074302E" w:rsidP="006819CE">
      <w:pPr>
        <w:tabs>
          <w:tab w:val="left" w:pos="2422"/>
        </w:tabs>
        <w:autoSpaceDE w:val="0"/>
        <w:autoSpaceDN w:val="0"/>
        <w:adjustRightInd w:val="0"/>
        <w:spacing w:before="120" w:after="120" w:line="264" w:lineRule="auto"/>
        <w:ind w:firstLine="567"/>
        <w:jc w:val="both"/>
        <w:rPr>
          <w:sz w:val="14"/>
          <w:szCs w:val="14"/>
        </w:rPr>
      </w:pPr>
      <w:r w:rsidRPr="0074302E">
        <w:rPr>
          <w:b/>
          <w:noProof/>
          <w:sz w:val="14"/>
          <w:szCs w:val="14"/>
        </w:rPr>
        <w:pict>
          <v:line id="_x0000_s1028" style="position:absolute;left:0;text-align:left;z-index:251663360;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86.3pt,2.25pt" to="248.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"/>
        </w:pict>
      </w:r>
    </w:p>
    <w:p w:rsidR="006819CE" w:rsidRDefault="005371E0" w:rsidP="003215F5">
      <w:pPr>
        <w:tabs>
          <w:tab w:val="left" w:pos="2422"/>
        </w:tabs>
        <w:autoSpaceDE w:val="0"/>
        <w:autoSpaceDN w:val="0"/>
        <w:adjustRightInd w:val="0"/>
        <w:spacing w:after="120" w:line="276" w:lineRule="auto"/>
        <w:ind w:firstLine="567"/>
        <w:jc w:val="both"/>
        <w:rPr>
          <w:sz w:val="28"/>
          <w:szCs w:val="28"/>
        </w:rPr>
      </w:pPr>
      <w:r w:rsidRPr="00E037A7">
        <w:rPr>
          <w:sz w:val="28"/>
          <w:szCs w:val="28"/>
        </w:rPr>
        <w:t>Thực hiện quy định của Luật Ban hành văn bản quy phạm pháp luật,</w:t>
      </w:r>
      <w:r w:rsidR="00207BEE" w:rsidRPr="00E037A7">
        <w:rPr>
          <w:sz w:val="28"/>
          <w:szCs w:val="28"/>
        </w:rPr>
        <w:t xml:space="preserve"> Bộ </w:t>
      </w:r>
      <w:r w:rsidR="007E32EC">
        <w:rPr>
          <w:sz w:val="28"/>
          <w:szCs w:val="28"/>
        </w:rPr>
        <w:t>Tài chính</w:t>
      </w:r>
      <w:r w:rsidR="00207BEE" w:rsidRPr="00E037A7">
        <w:rPr>
          <w:sz w:val="28"/>
          <w:szCs w:val="28"/>
        </w:rPr>
        <w:t xml:space="preserve"> </w:t>
      </w:r>
      <w:r w:rsidRPr="00E037A7">
        <w:rPr>
          <w:sz w:val="28"/>
          <w:szCs w:val="28"/>
        </w:rPr>
        <w:t>đã tiến hành rà soát các chủ trương, đường lối của Đảng, văn bản quy phạm pháp luật, điều ước quốc</w:t>
      </w:r>
      <w:r w:rsidR="00207BEE" w:rsidRPr="00E037A7">
        <w:rPr>
          <w:sz w:val="28"/>
          <w:szCs w:val="28"/>
        </w:rPr>
        <w:t xml:space="preserve"> tế có liên quan đến chính sách quy định tại </w:t>
      </w:r>
      <w:r w:rsidRPr="00E037A7">
        <w:rPr>
          <w:sz w:val="28"/>
          <w:szCs w:val="28"/>
        </w:rPr>
        <w:t>dự thảo</w:t>
      </w:r>
      <w:r w:rsidR="00207BEE" w:rsidRPr="00E037A7">
        <w:rPr>
          <w:sz w:val="28"/>
          <w:szCs w:val="28"/>
        </w:rPr>
        <w:t xml:space="preserve"> </w:t>
      </w:r>
      <w:r w:rsidR="007E32EC" w:rsidRPr="007E32EC">
        <w:rPr>
          <w:sz w:val="28"/>
          <w:szCs w:val="28"/>
        </w:rPr>
        <w:t>Nghị định</w:t>
      </w:r>
      <w:r w:rsidR="00727EBA">
        <w:rPr>
          <w:sz w:val="28"/>
          <w:szCs w:val="28"/>
        </w:rPr>
        <w:t xml:space="preserve"> của Chính phủ về</w:t>
      </w:r>
      <w:r w:rsidR="007E32EC" w:rsidRPr="007E32EC">
        <w:rPr>
          <w:sz w:val="28"/>
          <w:szCs w:val="28"/>
        </w:rPr>
        <w:t xml:space="preserve"> Biểu thuế nhập khẩu ưu đãi đặc biệt</w:t>
      </w:r>
      <w:r w:rsidR="00727EBA">
        <w:rPr>
          <w:sz w:val="28"/>
          <w:szCs w:val="28"/>
        </w:rPr>
        <w:t xml:space="preserve"> của Việt Nam </w:t>
      </w:r>
      <w:r w:rsidR="007E32EC" w:rsidRPr="007E32EC">
        <w:rPr>
          <w:sz w:val="28"/>
          <w:szCs w:val="28"/>
        </w:rPr>
        <w:t>để thực hiện</w:t>
      </w:r>
      <w:r w:rsidR="00727EBA">
        <w:rPr>
          <w:sz w:val="28"/>
          <w:szCs w:val="28"/>
        </w:rPr>
        <w:t xml:space="preserve"> Hiệp định </w:t>
      </w:r>
      <w:r w:rsidR="00727EBA" w:rsidRPr="00727EBA">
        <w:rPr>
          <w:sz w:val="28"/>
          <w:szCs w:val="28"/>
          <w:lang w:val="nl-NL"/>
        </w:rPr>
        <w:t>Đối tác kinh tế toàn diện giữa Chính phủ nước Cộng hòa xã hội chủ nghĩa Việt Nam và Chính phủ Các Tiểu vương quốc</w:t>
      </w:r>
      <w:r w:rsidR="00727EBA">
        <w:rPr>
          <w:sz w:val="28"/>
          <w:szCs w:val="28"/>
          <w:lang w:val="nl-NL"/>
        </w:rPr>
        <w:t xml:space="preserve"> Ả-rập thống nhất giai đoạn 2026</w:t>
      </w:r>
      <w:r w:rsidR="00727EBA" w:rsidRPr="00727EBA">
        <w:rPr>
          <w:sz w:val="28"/>
          <w:szCs w:val="28"/>
          <w:lang w:val="nl-NL"/>
        </w:rPr>
        <w:t>-2027</w:t>
      </w:r>
      <w:r w:rsidR="003215F5">
        <w:rPr>
          <w:sz w:val="28"/>
          <w:szCs w:val="28"/>
          <w:lang w:val="nl-NL"/>
        </w:rPr>
        <w:t>.</w:t>
      </w:r>
      <w:r w:rsidR="00FB4C66" w:rsidRPr="00E037A7">
        <w:rPr>
          <w:sz w:val="28"/>
          <w:szCs w:val="28"/>
        </w:rPr>
        <w:t xml:space="preserve"> </w:t>
      </w:r>
      <w:r w:rsidR="009818E9" w:rsidRPr="00E037A7">
        <w:rPr>
          <w:sz w:val="28"/>
          <w:szCs w:val="28"/>
        </w:rPr>
        <w:t>K</w:t>
      </w:r>
      <w:r w:rsidRPr="00E037A7">
        <w:rPr>
          <w:sz w:val="28"/>
          <w:szCs w:val="28"/>
        </w:rPr>
        <w:t xml:space="preserve">ết quả rà soát như sau: </w:t>
      </w:r>
    </w:p>
    <w:p w:rsidR="006819CE" w:rsidRDefault="005371E0" w:rsidP="003215F5">
      <w:pPr>
        <w:spacing w:after="120" w:line="276" w:lineRule="auto"/>
        <w:ind w:firstLine="720"/>
        <w:jc w:val="both"/>
        <w:rPr>
          <w:b/>
          <w:sz w:val="28"/>
          <w:szCs w:val="28"/>
        </w:rPr>
      </w:pPr>
      <w:r w:rsidRPr="00E037A7">
        <w:rPr>
          <w:b/>
          <w:sz w:val="28"/>
          <w:szCs w:val="28"/>
        </w:rPr>
        <w:t>I.</w:t>
      </w:r>
      <w:r w:rsidR="009818E9" w:rsidRPr="00E037A7">
        <w:rPr>
          <w:b/>
          <w:sz w:val="28"/>
          <w:szCs w:val="28"/>
        </w:rPr>
        <w:t xml:space="preserve"> </w:t>
      </w:r>
      <w:r w:rsidR="00FB4C66" w:rsidRPr="00E037A7">
        <w:rPr>
          <w:b/>
          <w:sz w:val="28"/>
          <w:szCs w:val="28"/>
        </w:rPr>
        <w:t xml:space="preserve">TỔ </w:t>
      </w:r>
      <w:r w:rsidRPr="00E037A7">
        <w:rPr>
          <w:b/>
          <w:sz w:val="28"/>
          <w:szCs w:val="28"/>
        </w:rPr>
        <w:t xml:space="preserve">CHỨC THỰC HIỆN RÀ SOÁT </w:t>
      </w:r>
    </w:p>
    <w:p w:rsidR="006819CE" w:rsidRDefault="005371E0" w:rsidP="003215F5">
      <w:pPr>
        <w:spacing w:after="120" w:line="276" w:lineRule="auto"/>
        <w:ind w:firstLine="720"/>
        <w:jc w:val="both"/>
        <w:rPr>
          <w:b/>
          <w:bCs/>
          <w:sz w:val="28"/>
          <w:szCs w:val="28"/>
        </w:rPr>
      </w:pPr>
      <w:r w:rsidRPr="00E037A7">
        <w:rPr>
          <w:b/>
          <w:bCs/>
          <w:sz w:val="28"/>
          <w:szCs w:val="28"/>
        </w:rPr>
        <w:t>1. Mục đích, yêu cầu rà soát</w:t>
      </w:r>
    </w:p>
    <w:p w:rsidR="006819CE" w:rsidRPr="006819CE" w:rsidRDefault="006819CE" w:rsidP="003215F5">
      <w:pPr>
        <w:spacing w:after="120" w:line="276" w:lineRule="auto"/>
        <w:ind w:firstLine="720"/>
        <w:jc w:val="both"/>
        <w:rPr>
          <w:spacing w:val="-4"/>
          <w:sz w:val="28"/>
          <w:szCs w:val="28"/>
        </w:rPr>
      </w:pPr>
      <w:r w:rsidRPr="006819CE">
        <w:rPr>
          <w:spacing w:val="-4"/>
          <w:sz w:val="28"/>
          <w:szCs w:val="28"/>
        </w:rPr>
        <w:t>Rà soát các văn bản quy phạm pháp luật có liên quan đến dự thảo Nghị định nhằm bảo đảm tính hợp hiến, tính hợp pháp và tính thống nhất của dự thảo Nghị định với các văn bản quy phạm pháp luật có liên quan trong hệ thống pháp luật.</w:t>
      </w:r>
    </w:p>
    <w:p w:rsidR="006819CE" w:rsidRDefault="005371E0" w:rsidP="003215F5">
      <w:pPr>
        <w:spacing w:after="120" w:line="276" w:lineRule="auto"/>
        <w:ind w:firstLine="720"/>
        <w:jc w:val="both"/>
        <w:rPr>
          <w:b/>
          <w:bCs/>
          <w:sz w:val="28"/>
          <w:szCs w:val="28"/>
        </w:rPr>
      </w:pPr>
      <w:proofErr w:type="gramStart"/>
      <w:r w:rsidRPr="00E037A7">
        <w:rPr>
          <w:b/>
          <w:bCs/>
          <w:sz w:val="28"/>
          <w:szCs w:val="28"/>
        </w:rPr>
        <w:t>2. Phạm vi, nội dung</w:t>
      </w:r>
      <w:proofErr w:type="gramEnd"/>
      <w:r w:rsidRPr="00E037A7">
        <w:rPr>
          <w:b/>
          <w:bCs/>
          <w:sz w:val="28"/>
          <w:szCs w:val="28"/>
        </w:rPr>
        <w:t>, đối tượng rà soát</w:t>
      </w:r>
    </w:p>
    <w:p w:rsidR="006819CE" w:rsidRDefault="00202872" w:rsidP="003215F5">
      <w:pPr>
        <w:spacing w:after="120" w:line="276" w:lineRule="auto"/>
        <w:ind w:firstLine="720"/>
        <w:jc w:val="both"/>
        <w:rPr>
          <w:sz w:val="28"/>
          <w:szCs w:val="28"/>
        </w:rPr>
      </w:pPr>
      <w:r w:rsidRPr="00202872">
        <w:rPr>
          <w:sz w:val="28"/>
          <w:szCs w:val="28"/>
        </w:rPr>
        <w:t xml:space="preserve">- Về phạm </w:t>
      </w:r>
      <w:proofErr w:type="gramStart"/>
      <w:r w:rsidRPr="00202872">
        <w:rPr>
          <w:sz w:val="28"/>
          <w:szCs w:val="28"/>
        </w:rPr>
        <w:t>vi</w:t>
      </w:r>
      <w:proofErr w:type="gramEnd"/>
      <w:r w:rsidRPr="00202872">
        <w:rPr>
          <w:sz w:val="28"/>
          <w:szCs w:val="28"/>
        </w:rPr>
        <w:t xml:space="preserve"> rà soát: gồm toàn bộ nội dung dự thảo Nghị định và các văn bản quy phạm pháp luật có liên quan.</w:t>
      </w:r>
    </w:p>
    <w:p w:rsidR="006819CE" w:rsidRDefault="00202872" w:rsidP="003215F5">
      <w:pPr>
        <w:spacing w:after="120" w:line="276" w:lineRule="auto"/>
        <w:ind w:firstLine="720"/>
        <w:jc w:val="both"/>
        <w:rPr>
          <w:sz w:val="28"/>
          <w:szCs w:val="28"/>
        </w:rPr>
      </w:pPr>
      <w:r w:rsidRPr="00202872">
        <w:rPr>
          <w:sz w:val="28"/>
          <w:szCs w:val="28"/>
        </w:rPr>
        <w:t>- Về nội dung rà soát: đối chiếu các quy định tại dự thảo Nghị định với hệ thống các văn bản quy phạm pháp luật hiện hành có liên quan.</w:t>
      </w:r>
    </w:p>
    <w:p w:rsidR="006819CE" w:rsidRDefault="005371E0" w:rsidP="003215F5">
      <w:pPr>
        <w:spacing w:after="120" w:line="276" w:lineRule="auto"/>
        <w:ind w:firstLine="720"/>
        <w:jc w:val="both"/>
        <w:rPr>
          <w:b/>
          <w:sz w:val="28"/>
          <w:szCs w:val="28"/>
        </w:rPr>
      </w:pPr>
      <w:r w:rsidRPr="00E037A7">
        <w:rPr>
          <w:b/>
          <w:sz w:val="28"/>
          <w:szCs w:val="28"/>
        </w:rPr>
        <w:t xml:space="preserve">II. </w:t>
      </w:r>
      <w:r w:rsidR="00EB0E7F" w:rsidRPr="00E037A7">
        <w:rPr>
          <w:b/>
          <w:sz w:val="28"/>
          <w:szCs w:val="28"/>
        </w:rPr>
        <w:t>KẾT</w:t>
      </w:r>
      <w:r w:rsidRPr="00E037A7">
        <w:rPr>
          <w:b/>
          <w:sz w:val="28"/>
          <w:szCs w:val="28"/>
        </w:rPr>
        <w:t xml:space="preserve"> QUẢ RÀ SOÁT </w:t>
      </w:r>
    </w:p>
    <w:p w:rsidR="006819CE" w:rsidRDefault="000E286B" w:rsidP="003215F5">
      <w:pPr>
        <w:spacing w:after="120" w:line="276" w:lineRule="auto"/>
        <w:ind w:firstLine="720"/>
        <w:jc w:val="both"/>
        <w:rPr>
          <w:b/>
          <w:bCs/>
          <w:spacing w:val="-2"/>
          <w:sz w:val="28"/>
          <w:szCs w:val="28"/>
        </w:rPr>
      </w:pPr>
      <w:r>
        <w:rPr>
          <w:b/>
          <w:bCs/>
          <w:spacing w:val="-2"/>
          <w:sz w:val="28"/>
          <w:szCs w:val="28"/>
        </w:rPr>
        <w:t>1. Văn bản được rà soát</w:t>
      </w:r>
    </w:p>
    <w:p w:rsidR="006819CE" w:rsidRPr="006819CE" w:rsidRDefault="006819CE" w:rsidP="003215F5">
      <w:pPr>
        <w:spacing w:after="120" w:line="276" w:lineRule="auto"/>
        <w:ind w:firstLine="720"/>
        <w:jc w:val="both"/>
        <w:rPr>
          <w:spacing w:val="-2"/>
          <w:sz w:val="28"/>
          <w:szCs w:val="28"/>
        </w:rPr>
      </w:pPr>
      <w:r w:rsidRPr="006819CE">
        <w:rPr>
          <w:spacing w:val="-2"/>
          <w:sz w:val="28"/>
          <w:szCs w:val="28"/>
        </w:rPr>
        <w:t>Qua rà soát đã xác định tổng số văn bản được rà soát là 2</w:t>
      </w:r>
      <w:r w:rsidR="00B54610">
        <w:rPr>
          <w:spacing w:val="-2"/>
          <w:sz w:val="28"/>
          <w:szCs w:val="28"/>
        </w:rPr>
        <w:t>3</w:t>
      </w:r>
      <w:r w:rsidRPr="006819CE">
        <w:rPr>
          <w:spacing w:val="-2"/>
          <w:sz w:val="28"/>
          <w:szCs w:val="28"/>
        </w:rPr>
        <w:t xml:space="preserve"> văn bản, bao gồm: Hiến pháp, 04 điều ước quốc tế mà Việt Nam là thành viên và 0</w:t>
      </w:r>
      <w:r w:rsidR="003A5529">
        <w:rPr>
          <w:spacing w:val="-2"/>
          <w:sz w:val="28"/>
          <w:szCs w:val="28"/>
        </w:rPr>
        <w:t>5</w:t>
      </w:r>
      <w:r w:rsidRPr="006819CE">
        <w:rPr>
          <w:spacing w:val="-2"/>
          <w:sz w:val="28"/>
          <w:szCs w:val="28"/>
        </w:rPr>
        <w:t xml:space="preserve"> luật, </w:t>
      </w:r>
      <w:r w:rsidR="00B54610">
        <w:rPr>
          <w:spacing w:val="-2"/>
          <w:sz w:val="28"/>
          <w:szCs w:val="28"/>
        </w:rPr>
        <w:t>1</w:t>
      </w:r>
      <w:r w:rsidRPr="006819CE">
        <w:rPr>
          <w:spacing w:val="-2"/>
          <w:sz w:val="28"/>
          <w:szCs w:val="28"/>
        </w:rPr>
        <w:t>1 văn bản của Đảng</w:t>
      </w:r>
      <w:r w:rsidR="00B54610">
        <w:rPr>
          <w:spacing w:val="-2"/>
          <w:sz w:val="28"/>
          <w:szCs w:val="28"/>
        </w:rPr>
        <w:t xml:space="preserve"> và</w:t>
      </w:r>
      <w:r w:rsidRPr="006819CE">
        <w:rPr>
          <w:spacing w:val="-2"/>
          <w:sz w:val="28"/>
          <w:szCs w:val="28"/>
        </w:rPr>
        <w:t xml:space="preserve"> của Chính phủ, 0</w:t>
      </w:r>
      <w:r w:rsidR="00A35775">
        <w:rPr>
          <w:spacing w:val="-2"/>
          <w:sz w:val="28"/>
          <w:szCs w:val="28"/>
        </w:rPr>
        <w:t>2</w:t>
      </w:r>
      <w:r w:rsidRPr="006819CE">
        <w:rPr>
          <w:spacing w:val="-2"/>
          <w:sz w:val="28"/>
          <w:szCs w:val="28"/>
        </w:rPr>
        <w:t xml:space="preserve"> văn bản của Bộ, ngành. Cụ thể:</w:t>
      </w:r>
    </w:p>
    <w:p w:rsidR="006819CE" w:rsidRDefault="000E286B" w:rsidP="003215F5">
      <w:pPr>
        <w:spacing w:after="120" w:line="276" w:lineRule="auto"/>
        <w:ind w:firstLine="720"/>
        <w:jc w:val="both"/>
        <w:rPr>
          <w:b/>
          <w:bCs/>
          <w:sz w:val="28"/>
          <w:szCs w:val="28"/>
        </w:rPr>
      </w:pPr>
      <w:r>
        <w:rPr>
          <w:b/>
          <w:bCs/>
          <w:sz w:val="28"/>
          <w:szCs w:val="28"/>
        </w:rPr>
        <w:t>1</w:t>
      </w:r>
      <w:r w:rsidRPr="000E286B">
        <w:rPr>
          <w:b/>
          <w:bCs/>
          <w:sz w:val="28"/>
          <w:szCs w:val="28"/>
        </w:rPr>
        <w:t>.1. Hiến pháp 2013</w:t>
      </w:r>
    </w:p>
    <w:p w:rsidR="006819CE" w:rsidRDefault="000E286B" w:rsidP="003215F5">
      <w:pPr>
        <w:spacing w:after="120" w:line="276" w:lineRule="auto"/>
        <w:ind w:firstLine="720"/>
        <w:jc w:val="both"/>
        <w:rPr>
          <w:b/>
          <w:bCs/>
          <w:sz w:val="28"/>
          <w:szCs w:val="28"/>
        </w:rPr>
      </w:pPr>
      <w:r>
        <w:rPr>
          <w:b/>
          <w:bCs/>
          <w:sz w:val="28"/>
          <w:szCs w:val="28"/>
        </w:rPr>
        <w:lastRenderedPageBreak/>
        <w:t>1</w:t>
      </w:r>
      <w:r w:rsidRPr="000E286B">
        <w:rPr>
          <w:b/>
          <w:bCs/>
          <w:sz w:val="28"/>
          <w:szCs w:val="28"/>
        </w:rPr>
        <w:t>.2. Điều ước qu</w:t>
      </w:r>
      <w:r w:rsidR="00ED436A">
        <w:rPr>
          <w:b/>
          <w:bCs/>
          <w:sz w:val="28"/>
          <w:szCs w:val="28"/>
        </w:rPr>
        <w:t>ốc tế mà Việt Nam là thành viên</w:t>
      </w:r>
    </w:p>
    <w:p w:rsidR="006819CE" w:rsidRDefault="005F7478" w:rsidP="003215F5">
      <w:pPr>
        <w:spacing w:after="120" w:line="276" w:lineRule="auto"/>
        <w:ind w:firstLine="720"/>
        <w:jc w:val="both"/>
        <w:rPr>
          <w:sz w:val="28"/>
          <w:szCs w:val="28"/>
        </w:rPr>
      </w:pPr>
      <w:r w:rsidRPr="00202872">
        <w:rPr>
          <w:sz w:val="28"/>
          <w:szCs w:val="28"/>
        </w:rPr>
        <w:t xml:space="preserve">(1) </w:t>
      </w:r>
      <w:r w:rsidR="007C6224">
        <w:rPr>
          <w:sz w:val="28"/>
          <w:szCs w:val="28"/>
        </w:rPr>
        <w:t xml:space="preserve">Hiệp định </w:t>
      </w:r>
      <w:r w:rsidR="007C6224" w:rsidRPr="00727EBA">
        <w:rPr>
          <w:sz w:val="28"/>
          <w:szCs w:val="28"/>
          <w:lang w:val="nl-NL"/>
        </w:rPr>
        <w:t>Đối tác kinh tế toàn diện giữa Chính phủ nước Cộng hòa xã hội chủ nghĩa Việt Nam và Chính phủ Các Tiểu vương quốc</w:t>
      </w:r>
      <w:r w:rsidR="007C6224">
        <w:rPr>
          <w:sz w:val="28"/>
          <w:szCs w:val="28"/>
          <w:lang w:val="nl-NL"/>
        </w:rPr>
        <w:t xml:space="preserve"> Ả-rập thống nhất;</w:t>
      </w:r>
    </w:p>
    <w:p w:rsidR="006819CE" w:rsidRDefault="005F7478" w:rsidP="003215F5">
      <w:pPr>
        <w:spacing w:after="120" w:line="276" w:lineRule="auto"/>
        <w:ind w:firstLine="720"/>
        <w:jc w:val="both"/>
        <w:rPr>
          <w:sz w:val="28"/>
          <w:szCs w:val="28"/>
        </w:rPr>
      </w:pPr>
      <w:r w:rsidRPr="00202872">
        <w:rPr>
          <w:sz w:val="28"/>
          <w:szCs w:val="28"/>
        </w:rPr>
        <w:t>(2) Công ước quốc tế về Hệ thống hài hòa mô tả và mã hóa hàng hóa của Tổ chức Hải quan thế giới (Công ước HS)</w:t>
      </w:r>
      <w:r w:rsidR="007C6224">
        <w:rPr>
          <w:sz w:val="28"/>
          <w:szCs w:val="28"/>
        </w:rPr>
        <w:t>;</w:t>
      </w:r>
    </w:p>
    <w:p w:rsidR="006819CE" w:rsidRDefault="005F7478" w:rsidP="003215F5">
      <w:pPr>
        <w:spacing w:after="120" w:line="276" w:lineRule="auto"/>
        <w:ind w:firstLine="720"/>
        <w:jc w:val="both"/>
        <w:rPr>
          <w:sz w:val="28"/>
          <w:szCs w:val="28"/>
        </w:rPr>
      </w:pPr>
      <w:r w:rsidRPr="00202872">
        <w:rPr>
          <w:sz w:val="28"/>
          <w:szCs w:val="28"/>
        </w:rPr>
        <w:t xml:space="preserve">(3) Nghị định </w:t>
      </w:r>
      <w:proofErr w:type="gramStart"/>
      <w:r w:rsidRPr="00202872">
        <w:rPr>
          <w:sz w:val="28"/>
          <w:szCs w:val="28"/>
        </w:rPr>
        <w:t>thư</w:t>
      </w:r>
      <w:proofErr w:type="gramEnd"/>
      <w:r w:rsidRPr="00202872">
        <w:rPr>
          <w:sz w:val="28"/>
          <w:szCs w:val="28"/>
        </w:rPr>
        <w:t xml:space="preserve"> ASEAN về hải quan được ký kết ngày 30/3/2012; </w:t>
      </w:r>
    </w:p>
    <w:p w:rsidR="006819CE" w:rsidRDefault="005F7478" w:rsidP="003215F5">
      <w:pPr>
        <w:spacing w:after="120" w:line="276" w:lineRule="auto"/>
        <w:ind w:firstLine="720"/>
        <w:jc w:val="both"/>
        <w:rPr>
          <w:sz w:val="28"/>
          <w:szCs w:val="28"/>
        </w:rPr>
      </w:pPr>
      <w:r w:rsidRPr="00202872">
        <w:rPr>
          <w:sz w:val="28"/>
          <w:szCs w:val="28"/>
        </w:rPr>
        <w:t xml:space="preserve">(4) Nghị định </w:t>
      </w:r>
      <w:proofErr w:type="gramStart"/>
      <w:r w:rsidRPr="00202872">
        <w:rPr>
          <w:sz w:val="28"/>
          <w:szCs w:val="28"/>
        </w:rPr>
        <w:t>thư</w:t>
      </w:r>
      <w:proofErr w:type="gramEnd"/>
      <w:r w:rsidRPr="00202872">
        <w:rPr>
          <w:sz w:val="28"/>
          <w:szCs w:val="28"/>
        </w:rPr>
        <w:t xml:space="preserve"> thực hiện danh mục thuế quan hài hòa ASEAN được ký kết vào ngày </w:t>
      </w:r>
      <w:r w:rsidR="001D1C01">
        <w:rPr>
          <w:sz w:val="28"/>
          <w:szCs w:val="28"/>
        </w:rPr>
        <w:t>0</w:t>
      </w:r>
      <w:r w:rsidRPr="00202872">
        <w:rPr>
          <w:sz w:val="28"/>
          <w:szCs w:val="28"/>
        </w:rPr>
        <w:t xml:space="preserve">7/8/2003 và </w:t>
      </w:r>
      <w:r w:rsidR="00120A46">
        <w:rPr>
          <w:sz w:val="28"/>
          <w:szCs w:val="28"/>
        </w:rPr>
        <w:t xml:space="preserve">các </w:t>
      </w:r>
      <w:r w:rsidRPr="00202872">
        <w:rPr>
          <w:sz w:val="28"/>
          <w:szCs w:val="28"/>
        </w:rPr>
        <w:t xml:space="preserve">Nghị định thư sửa đổi AHTN </w:t>
      </w:r>
      <w:r w:rsidR="00120A46">
        <w:rPr>
          <w:sz w:val="28"/>
          <w:szCs w:val="28"/>
        </w:rPr>
        <w:t>định kỳ</w:t>
      </w:r>
      <w:r w:rsidRPr="00202872">
        <w:rPr>
          <w:sz w:val="28"/>
          <w:szCs w:val="28"/>
        </w:rPr>
        <w:t>.</w:t>
      </w:r>
    </w:p>
    <w:p w:rsidR="006819CE" w:rsidRDefault="000E286B" w:rsidP="003215F5">
      <w:pPr>
        <w:spacing w:after="120" w:line="276" w:lineRule="auto"/>
        <w:ind w:firstLine="720"/>
        <w:jc w:val="both"/>
        <w:rPr>
          <w:b/>
          <w:bCs/>
          <w:sz w:val="28"/>
          <w:szCs w:val="28"/>
        </w:rPr>
      </w:pPr>
      <w:r>
        <w:rPr>
          <w:b/>
          <w:bCs/>
          <w:sz w:val="28"/>
          <w:szCs w:val="28"/>
        </w:rPr>
        <w:t>1</w:t>
      </w:r>
      <w:r w:rsidR="00ED436A">
        <w:rPr>
          <w:b/>
          <w:bCs/>
          <w:sz w:val="28"/>
          <w:szCs w:val="28"/>
        </w:rPr>
        <w:t>.3. Luật của Quốc hội</w:t>
      </w:r>
    </w:p>
    <w:p w:rsidR="00773E42" w:rsidRPr="00773E42" w:rsidRDefault="00773E42" w:rsidP="003215F5">
      <w:pPr>
        <w:spacing w:after="120" w:line="276" w:lineRule="auto"/>
        <w:ind w:firstLine="720"/>
        <w:jc w:val="both"/>
        <w:rPr>
          <w:bCs/>
          <w:sz w:val="28"/>
          <w:szCs w:val="28"/>
        </w:rPr>
      </w:pPr>
      <w:r>
        <w:rPr>
          <w:bCs/>
          <w:sz w:val="28"/>
          <w:szCs w:val="28"/>
        </w:rPr>
        <w:t xml:space="preserve">(1) </w:t>
      </w:r>
      <w:r w:rsidRPr="00773E42">
        <w:rPr>
          <w:bCs/>
          <w:sz w:val="28"/>
          <w:szCs w:val="28"/>
        </w:rPr>
        <w:t xml:space="preserve">Luật Tổ chức Chính phủ số 63/2025/QH15; </w:t>
      </w:r>
    </w:p>
    <w:p w:rsidR="00773E42" w:rsidRPr="00773E42" w:rsidRDefault="00773E42" w:rsidP="003215F5">
      <w:pPr>
        <w:spacing w:after="120" w:line="276" w:lineRule="auto"/>
        <w:ind w:firstLine="720"/>
        <w:jc w:val="both"/>
        <w:rPr>
          <w:bCs/>
          <w:sz w:val="28"/>
          <w:szCs w:val="28"/>
        </w:rPr>
      </w:pPr>
      <w:r>
        <w:rPr>
          <w:bCs/>
          <w:sz w:val="28"/>
          <w:szCs w:val="28"/>
        </w:rPr>
        <w:t xml:space="preserve">(2) </w:t>
      </w:r>
      <w:r w:rsidRPr="00773E42">
        <w:rPr>
          <w:bCs/>
          <w:sz w:val="28"/>
          <w:szCs w:val="28"/>
        </w:rPr>
        <w:t>Luật Thuế xuất khẩu, thuế nhập khẩu số 107/2016/QH13 được sửa đổi, bổ sung bởi Luật số 90/2025/QH15;</w:t>
      </w:r>
    </w:p>
    <w:p w:rsidR="00773E42" w:rsidRPr="00773E42" w:rsidRDefault="00773E42" w:rsidP="003215F5">
      <w:pPr>
        <w:spacing w:after="120" w:line="276" w:lineRule="auto"/>
        <w:ind w:firstLine="720"/>
        <w:jc w:val="both"/>
        <w:rPr>
          <w:bCs/>
          <w:sz w:val="28"/>
          <w:szCs w:val="28"/>
        </w:rPr>
      </w:pPr>
      <w:r>
        <w:rPr>
          <w:bCs/>
          <w:sz w:val="28"/>
          <w:szCs w:val="28"/>
        </w:rPr>
        <w:t xml:space="preserve">(3) </w:t>
      </w:r>
      <w:r w:rsidRPr="00773E42">
        <w:rPr>
          <w:bCs/>
          <w:sz w:val="28"/>
          <w:szCs w:val="28"/>
        </w:rPr>
        <w:t>Luật Quản lý thuế số 38/2019/QH14 được sửa đổi, bổ sung bởi Luật số 56/2024/QH15;</w:t>
      </w:r>
    </w:p>
    <w:p w:rsidR="00773E42" w:rsidRPr="00773E42" w:rsidRDefault="00773E42" w:rsidP="003215F5">
      <w:pPr>
        <w:spacing w:after="120" w:line="276" w:lineRule="auto"/>
        <w:ind w:firstLine="720"/>
        <w:jc w:val="both"/>
        <w:rPr>
          <w:bCs/>
          <w:sz w:val="28"/>
          <w:szCs w:val="28"/>
        </w:rPr>
      </w:pPr>
      <w:r>
        <w:rPr>
          <w:bCs/>
          <w:sz w:val="28"/>
          <w:szCs w:val="28"/>
        </w:rPr>
        <w:t xml:space="preserve">(4) </w:t>
      </w:r>
      <w:r w:rsidRPr="00773E42">
        <w:rPr>
          <w:bCs/>
          <w:sz w:val="28"/>
          <w:szCs w:val="28"/>
        </w:rPr>
        <w:t>Luật Hải quan số 54/2014/QH13 được sửa đổi, bổ sung bởi Luật số 90/2025/QH15;</w:t>
      </w:r>
    </w:p>
    <w:p w:rsidR="006819CE" w:rsidRDefault="00773E42" w:rsidP="003215F5">
      <w:pPr>
        <w:spacing w:after="120" w:line="276" w:lineRule="auto"/>
        <w:ind w:firstLine="720"/>
        <w:jc w:val="both"/>
        <w:rPr>
          <w:bCs/>
          <w:sz w:val="28"/>
          <w:szCs w:val="28"/>
        </w:rPr>
      </w:pPr>
      <w:r>
        <w:rPr>
          <w:bCs/>
          <w:sz w:val="28"/>
          <w:szCs w:val="28"/>
        </w:rPr>
        <w:t xml:space="preserve">(5) </w:t>
      </w:r>
      <w:r w:rsidRPr="00773E42">
        <w:rPr>
          <w:bCs/>
          <w:sz w:val="28"/>
          <w:szCs w:val="28"/>
        </w:rPr>
        <w:t>Luật Điều ước</w:t>
      </w:r>
      <w:r w:rsidR="00DD5A7C">
        <w:rPr>
          <w:bCs/>
          <w:sz w:val="28"/>
          <w:szCs w:val="28"/>
        </w:rPr>
        <w:t xml:space="preserve"> quốc tế số 108/2016/QH13.</w:t>
      </w:r>
    </w:p>
    <w:p w:rsidR="006819CE" w:rsidRDefault="000E286B" w:rsidP="003215F5">
      <w:pPr>
        <w:spacing w:after="120" w:line="276" w:lineRule="auto"/>
        <w:ind w:firstLine="720"/>
        <w:jc w:val="both"/>
        <w:rPr>
          <w:b/>
          <w:bCs/>
          <w:sz w:val="28"/>
          <w:szCs w:val="28"/>
        </w:rPr>
      </w:pPr>
      <w:r>
        <w:rPr>
          <w:b/>
          <w:bCs/>
          <w:sz w:val="28"/>
          <w:szCs w:val="28"/>
        </w:rPr>
        <w:t>1</w:t>
      </w:r>
      <w:r w:rsidRPr="000E286B">
        <w:rPr>
          <w:b/>
          <w:bCs/>
          <w:sz w:val="28"/>
          <w:szCs w:val="28"/>
        </w:rPr>
        <w:t xml:space="preserve">.4. Các văn bản của </w:t>
      </w:r>
      <w:r w:rsidR="00315768">
        <w:rPr>
          <w:b/>
          <w:bCs/>
          <w:sz w:val="28"/>
          <w:szCs w:val="28"/>
        </w:rPr>
        <w:t xml:space="preserve">Đảng, </w:t>
      </w:r>
      <w:r w:rsidRPr="000E286B">
        <w:rPr>
          <w:b/>
          <w:bCs/>
          <w:sz w:val="28"/>
          <w:szCs w:val="28"/>
        </w:rPr>
        <w:t>Chính phủ</w:t>
      </w:r>
    </w:p>
    <w:p w:rsidR="006819CE" w:rsidRPr="004B4695" w:rsidRDefault="000E286B" w:rsidP="003215F5">
      <w:pPr>
        <w:spacing w:after="120" w:line="276" w:lineRule="auto"/>
        <w:ind w:firstLine="720"/>
        <w:jc w:val="both"/>
        <w:rPr>
          <w:spacing w:val="4"/>
          <w:sz w:val="28"/>
          <w:szCs w:val="28"/>
        </w:rPr>
      </w:pPr>
      <w:r w:rsidRPr="004B4695">
        <w:rPr>
          <w:spacing w:val="4"/>
          <w:sz w:val="28"/>
          <w:szCs w:val="28"/>
        </w:rPr>
        <w:t xml:space="preserve">(1) </w:t>
      </w:r>
      <w:r w:rsidRPr="004B4695">
        <w:rPr>
          <w:spacing w:val="6"/>
          <w:sz w:val="28"/>
          <w:szCs w:val="28"/>
        </w:rPr>
        <w:t>Nghị định số 134/2016/NĐ-CP ngày 01/9/2016 của Chính phủ Quy định chi tiết một số điều và biện pháp thi hành Luật thuế xuất khẩu, thuế nhập khẩu</w:t>
      </w:r>
      <w:r w:rsidRPr="004B4695">
        <w:rPr>
          <w:spacing w:val="4"/>
          <w:sz w:val="28"/>
          <w:szCs w:val="28"/>
        </w:rPr>
        <w:t>;</w:t>
      </w:r>
    </w:p>
    <w:p w:rsidR="006819CE" w:rsidRDefault="000E286B" w:rsidP="003215F5">
      <w:pPr>
        <w:spacing w:after="120" w:line="276" w:lineRule="auto"/>
        <w:ind w:firstLine="720"/>
        <w:jc w:val="both"/>
        <w:rPr>
          <w:sz w:val="28"/>
          <w:szCs w:val="28"/>
        </w:rPr>
      </w:pPr>
      <w:r w:rsidRPr="00202872">
        <w:rPr>
          <w:sz w:val="28"/>
          <w:szCs w:val="28"/>
        </w:rPr>
        <w:t xml:space="preserve">(2) </w:t>
      </w:r>
      <w:r w:rsidR="000B5B91" w:rsidRPr="000B5B91">
        <w:rPr>
          <w:sz w:val="28"/>
          <w:szCs w:val="28"/>
        </w:rPr>
        <w:t>Nghị định số 182/2025/NĐ-CP</w:t>
      </w:r>
      <w:r w:rsidR="00E84671">
        <w:rPr>
          <w:sz w:val="28"/>
          <w:szCs w:val="28"/>
        </w:rPr>
        <w:t xml:space="preserve"> ngày 01/7/2025</w:t>
      </w:r>
      <w:r w:rsidR="000B5B91" w:rsidRPr="000B5B91">
        <w:rPr>
          <w:sz w:val="28"/>
          <w:szCs w:val="28"/>
        </w:rPr>
        <w:t xml:space="preserve"> của Chính phủ: Sửa đổi, bổ sung một số điều của Nghị định số 134/2016/NĐ-CP ngày 01 tháng 9 năm 2016 của Chính phủ quy định chi tiết một số điều và biện pháp thi hành Luật Thuế xuất khẩu, thuế nhập khẩu đã được sửa đổi, bổ sung theo Nghị định số 18/2021/NĐ-CP ngày 11 tháng 3 năm 2021 của Chính phủ</w:t>
      </w:r>
      <w:r w:rsidRPr="00202872">
        <w:rPr>
          <w:sz w:val="28"/>
          <w:szCs w:val="28"/>
        </w:rPr>
        <w:t>;</w:t>
      </w:r>
    </w:p>
    <w:p w:rsidR="006819CE" w:rsidRDefault="000E286B" w:rsidP="003215F5">
      <w:pPr>
        <w:spacing w:after="120" w:line="276" w:lineRule="auto"/>
        <w:ind w:firstLine="720"/>
        <w:jc w:val="both"/>
        <w:rPr>
          <w:sz w:val="28"/>
          <w:szCs w:val="28"/>
        </w:rPr>
      </w:pPr>
      <w:r w:rsidRPr="000B5B91">
        <w:rPr>
          <w:sz w:val="28"/>
          <w:szCs w:val="28"/>
        </w:rPr>
        <w:t>(3) Nghị định số 08/2015/NĐ-CP ngày 21/01/2015 của Chính phủ Quy định chi tiết và biện pháp thi hành Luật Hải quan về thủ tục hải quan, kiểm tra, giám sát, kiểm soát hải quan;</w:t>
      </w:r>
    </w:p>
    <w:p w:rsidR="006819CE" w:rsidRDefault="000E286B" w:rsidP="003215F5">
      <w:pPr>
        <w:spacing w:after="120" w:line="276" w:lineRule="auto"/>
        <w:ind w:firstLine="720"/>
        <w:jc w:val="both"/>
        <w:rPr>
          <w:sz w:val="28"/>
          <w:szCs w:val="28"/>
        </w:rPr>
      </w:pPr>
      <w:r w:rsidRPr="000B5B91">
        <w:rPr>
          <w:sz w:val="28"/>
          <w:szCs w:val="28"/>
        </w:rPr>
        <w:t xml:space="preserve"> (4) </w:t>
      </w:r>
      <w:r w:rsidR="000B5B91" w:rsidRPr="000B5B91">
        <w:rPr>
          <w:sz w:val="28"/>
          <w:szCs w:val="28"/>
        </w:rPr>
        <w:t>Nghị định số 167/2025/NĐ-CP</w:t>
      </w:r>
      <w:r w:rsidR="00A53828">
        <w:rPr>
          <w:sz w:val="28"/>
          <w:szCs w:val="28"/>
        </w:rPr>
        <w:t xml:space="preserve"> ngày 30/6/2025</w:t>
      </w:r>
      <w:r w:rsidR="000B5B91" w:rsidRPr="000B5B91">
        <w:rPr>
          <w:sz w:val="28"/>
          <w:szCs w:val="28"/>
        </w:rPr>
        <w:t xml:space="preserve"> của Chính phủ: Sửa đổi, bổ sung một số điều của Nghị định số 08/2015/NĐ-CP ngày 21 tháng 01 năm 2015 của Chính phủ quy định chi tiết và biện pháp thi hành Luật Hải quan về thủ tục hải quan, kiểm tra, giám sát, kiểm soát hải quan;</w:t>
      </w:r>
    </w:p>
    <w:p w:rsidR="006819CE" w:rsidRDefault="000E286B" w:rsidP="003215F5">
      <w:pPr>
        <w:spacing w:after="120" w:line="276" w:lineRule="auto"/>
        <w:ind w:firstLine="720"/>
        <w:jc w:val="both"/>
        <w:rPr>
          <w:sz w:val="28"/>
          <w:szCs w:val="28"/>
        </w:rPr>
      </w:pPr>
      <w:r w:rsidRPr="00285AF8">
        <w:rPr>
          <w:sz w:val="28"/>
          <w:szCs w:val="28"/>
        </w:rPr>
        <w:lastRenderedPageBreak/>
        <w:t xml:space="preserve">(5) </w:t>
      </w:r>
      <w:r w:rsidR="00285AF8" w:rsidRPr="00285AF8">
        <w:rPr>
          <w:sz w:val="28"/>
          <w:szCs w:val="28"/>
        </w:rPr>
        <w:t xml:space="preserve">Nghị định số 78/2025/NĐ-CP ngày </w:t>
      </w:r>
      <w:r w:rsidR="00715821">
        <w:rPr>
          <w:sz w:val="28"/>
          <w:szCs w:val="28"/>
        </w:rPr>
        <w:t>0</w:t>
      </w:r>
      <w:r w:rsidR="00285AF8" w:rsidRPr="00285AF8">
        <w:rPr>
          <w:sz w:val="28"/>
          <w:szCs w:val="28"/>
        </w:rPr>
        <w:t>1/4/2025 của Chính phủ quy định chi tiết một số điều và biện pháp để tổ chức, hướng dẫn thi hành Luật Ban hành văn bản quy phạm pháp luật</w:t>
      </w:r>
      <w:r w:rsidR="00A84314">
        <w:rPr>
          <w:sz w:val="28"/>
          <w:szCs w:val="28"/>
        </w:rPr>
        <w:t>;</w:t>
      </w:r>
    </w:p>
    <w:p w:rsidR="006819CE" w:rsidRDefault="000E286B" w:rsidP="003215F5">
      <w:pPr>
        <w:spacing w:after="120" w:line="276" w:lineRule="auto"/>
        <w:ind w:firstLine="720"/>
        <w:jc w:val="both"/>
        <w:rPr>
          <w:sz w:val="28"/>
          <w:szCs w:val="28"/>
        </w:rPr>
      </w:pPr>
      <w:r w:rsidRPr="00285AF8">
        <w:rPr>
          <w:sz w:val="28"/>
          <w:szCs w:val="28"/>
        </w:rPr>
        <w:t xml:space="preserve">(6) </w:t>
      </w:r>
      <w:r w:rsidR="00285AF8" w:rsidRPr="00285AF8">
        <w:rPr>
          <w:sz w:val="28"/>
          <w:szCs w:val="28"/>
        </w:rPr>
        <w:t>Nghị định số 187/2025/NĐ-CP</w:t>
      </w:r>
      <w:r w:rsidR="00285AF8">
        <w:rPr>
          <w:sz w:val="28"/>
          <w:szCs w:val="28"/>
        </w:rPr>
        <w:t xml:space="preserve"> ngày 01/7/2025</w:t>
      </w:r>
      <w:r w:rsidR="00285AF8" w:rsidRPr="00285AF8">
        <w:rPr>
          <w:sz w:val="28"/>
          <w:szCs w:val="28"/>
        </w:rPr>
        <w:t xml:space="preserve"> của Chính phủ </w:t>
      </w:r>
      <w:r w:rsidR="00285AF8">
        <w:rPr>
          <w:sz w:val="28"/>
          <w:szCs w:val="28"/>
        </w:rPr>
        <w:t>s</w:t>
      </w:r>
      <w:r w:rsidR="00285AF8" w:rsidRPr="00285AF8">
        <w:rPr>
          <w:sz w:val="28"/>
          <w:szCs w:val="28"/>
        </w:rPr>
        <w:t>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rsidR="006819CE" w:rsidRDefault="00F46BBA" w:rsidP="003215F5">
      <w:pPr>
        <w:spacing w:after="120" w:line="276" w:lineRule="auto"/>
        <w:ind w:firstLine="720"/>
        <w:jc w:val="both"/>
        <w:rPr>
          <w:sz w:val="28"/>
          <w:szCs w:val="28"/>
        </w:rPr>
      </w:pPr>
      <w:r>
        <w:rPr>
          <w:sz w:val="28"/>
          <w:szCs w:val="28"/>
        </w:rPr>
        <w:t>(7) Nghị định số 31/2018/NĐ-CP ngày 08/3/2018 của Chính phủ quy định chi tiết Luật Quản lý n</w:t>
      </w:r>
      <w:r w:rsidR="00A84314">
        <w:rPr>
          <w:sz w:val="28"/>
          <w:szCs w:val="28"/>
        </w:rPr>
        <w:t>goại thương về xuất xứ hàng hóa;</w:t>
      </w:r>
    </w:p>
    <w:p w:rsidR="006819CE" w:rsidRDefault="000E286B" w:rsidP="003215F5">
      <w:pPr>
        <w:spacing w:after="120" w:line="276" w:lineRule="auto"/>
        <w:ind w:firstLine="720"/>
        <w:jc w:val="both"/>
        <w:rPr>
          <w:sz w:val="28"/>
          <w:szCs w:val="28"/>
        </w:rPr>
      </w:pPr>
      <w:r w:rsidRPr="000B5B91">
        <w:rPr>
          <w:sz w:val="28"/>
          <w:szCs w:val="28"/>
        </w:rPr>
        <w:t>(</w:t>
      </w:r>
      <w:r w:rsidR="00283F0E">
        <w:rPr>
          <w:sz w:val="28"/>
          <w:szCs w:val="28"/>
        </w:rPr>
        <w:t>8</w:t>
      </w:r>
      <w:r w:rsidRPr="000B5B91">
        <w:rPr>
          <w:sz w:val="28"/>
          <w:szCs w:val="28"/>
        </w:rPr>
        <w:t xml:space="preserve">) Nghị quyết số 29/NQ-CP </w:t>
      </w:r>
      <w:r w:rsidR="009D05AC">
        <w:rPr>
          <w:sz w:val="28"/>
          <w:szCs w:val="28"/>
        </w:rPr>
        <w:t xml:space="preserve">ngày ngày </w:t>
      </w:r>
      <w:r w:rsidR="00715821">
        <w:rPr>
          <w:sz w:val="28"/>
          <w:szCs w:val="28"/>
        </w:rPr>
        <w:t>0</w:t>
      </w:r>
      <w:r w:rsidR="009D05AC">
        <w:rPr>
          <w:sz w:val="28"/>
          <w:szCs w:val="28"/>
        </w:rPr>
        <w:t xml:space="preserve">8/3/2022 </w:t>
      </w:r>
      <w:r w:rsidRPr="000B5B91">
        <w:rPr>
          <w:sz w:val="28"/>
          <w:szCs w:val="28"/>
        </w:rPr>
        <w:t>của Chính phủ phê duyệt Danh mục biểu th</w:t>
      </w:r>
      <w:r w:rsidR="00A84314">
        <w:rPr>
          <w:sz w:val="28"/>
          <w:szCs w:val="28"/>
        </w:rPr>
        <w:t>uế hài hóa ASEAN phiên bản 2022;</w:t>
      </w:r>
    </w:p>
    <w:p w:rsidR="006819CE" w:rsidRDefault="000E286B" w:rsidP="003215F5">
      <w:pPr>
        <w:spacing w:after="120" w:line="276" w:lineRule="auto"/>
        <w:ind w:firstLine="720"/>
        <w:jc w:val="both"/>
        <w:rPr>
          <w:sz w:val="28"/>
          <w:szCs w:val="28"/>
        </w:rPr>
      </w:pPr>
      <w:r w:rsidRPr="00285AF8">
        <w:rPr>
          <w:sz w:val="28"/>
          <w:szCs w:val="28"/>
        </w:rPr>
        <w:t>(</w:t>
      </w:r>
      <w:r w:rsidR="00283F0E">
        <w:rPr>
          <w:sz w:val="28"/>
          <w:szCs w:val="28"/>
        </w:rPr>
        <w:t>9</w:t>
      </w:r>
      <w:r w:rsidRPr="00285AF8">
        <w:rPr>
          <w:sz w:val="28"/>
          <w:szCs w:val="28"/>
        </w:rPr>
        <w:t xml:space="preserve">) </w:t>
      </w:r>
      <w:r w:rsidR="00285AF8" w:rsidRPr="00285AF8">
        <w:rPr>
          <w:sz w:val="28"/>
          <w:szCs w:val="28"/>
          <w:lang w:val="nl-NL"/>
        </w:rPr>
        <w:t xml:space="preserve">Nghị quyết số </w:t>
      </w:r>
      <w:r w:rsidR="00A84314">
        <w:rPr>
          <w:sz w:val="28"/>
          <w:szCs w:val="28"/>
          <w:lang w:val="nl-NL"/>
        </w:rPr>
        <w:t>130</w:t>
      </w:r>
      <w:r w:rsidR="00285AF8" w:rsidRPr="00285AF8">
        <w:rPr>
          <w:sz w:val="28"/>
          <w:szCs w:val="28"/>
          <w:lang w:val="nl-NL"/>
        </w:rPr>
        <w:t xml:space="preserve">/NQ-CP của Chính phủ ngày </w:t>
      </w:r>
      <w:r w:rsidR="00A84314">
        <w:rPr>
          <w:sz w:val="28"/>
          <w:szCs w:val="28"/>
          <w:lang w:val="nl-NL"/>
        </w:rPr>
        <w:t>15</w:t>
      </w:r>
      <w:r w:rsidR="00285AF8" w:rsidRPr="00285AF8">
        <w:rPr>
          <w:sz w:val="28"/>
          <w:szCs w:val="28"/>
          <w:lang w:val="nl-NL"/>
        </w:rPr>
        <w:t>/</w:t>
      </w:r>
      <w:r w:rsidR="00A84314">
        <w:rPr>
          <w:sz w:val="28"/>
          <w:szCs w:val="28"/>
          <w:lang w:val="nl-NL"/>
        </w:rPr>
        <w:t>5</w:t>
      </w:r>
      <w:r w:rsidR="00285AF8" w:rsidRPr="00285AF8">
        <w:rPr>
          <w:sz w:val="28"/>
          <w:szCs w:val="28"/>
          <w:lang w:val="nl-NL"/>
        </w:rPr>
        <w:t xml:space="preserve">/2025 về việc </w:t>
      </w:r>
      <w:r w:rsidR="00A84314">
        <w:rPr>
          <w:sz w:val="28"/>
          <w:szCs w:val="28"/>
          <w:lang w:val="nl-NL"/>
        </w:rPr>
        <w:t>phê duyệt Hiệp định Đối tác kinh tế toàn diện giữa Chính phủ nước Cộng hòa xã hội chủ nghĩa Việt Nam và Chính phủ Các Tiểu vương quốc Ả-rập thống nhất (CEPA)</w:t>
      </w:r>
      <w:r w:rsidR="00A84314">
        <w:rPr>
          <w:sz w:val="28"/>
          <w:szCs w:val="28"/>
        </w:rPr>
        <w:t>;</w:t>
      </w:r>
    </w:p>
    <w:p w:rsidR="006819CE" w:rsidRDefault="00822593" w:rsidP="003215F5">
      <w:pPr>
        <w:spacing w:after="120" w:line="276" w:lineRule="auto"/>
        <w:ind w:firstLine="720"/>
        <w:jc w:val="both"/>
        <w:rPr>
          <w:sz w:val="28"/>
          <w:szCs w:val="28"/>
        </w:rPr>
      </w:pPr>
      <w:r>
        <w:rPr>
          <w:sz w:val="28"/>
          <w:szCs w:val="28"/>
        </w:rPr>
        <w:t xml:space="preserve">(10) </w:t>
      </w:r>
      <w:r w:rsidRPr="007D2290">
        <w:rPr>
          <w:sz w:val="28"/>
          <w:szCs w:val="28"/>
        </w:rPr>
        <w:t xml:space="preserve">Nghị quyết số 59-NQ/TW ngày 24 </w:t>
      </w:r>
      <w:r w:rsidR="00715821">
        <w:rPr>
          <w:sz w:val="28"/>
          <w:szCs w:val="28"/>
        </w:rPr>
        <w:t>/01/</w:t>
      </w:r>
      <w:r w:rsidRPr="007D2290">
        <w:rPr>
          <w:sz w:val="28"/>
          <w:szCs w:val="28"/>
        </w:rPr>
        <w:t>2025 của Bộ Chính Trị về Hội nhập quốc tế trong tình hình mới</w:t>
      </w:r>
      <w:r w:rsidR="00A84314">
        <w:rPr>
          <w:sz w:val="28"/>
          <w:szCs w:val="28"/>
        </w:rPr>
        <w:t>;</w:t>
      </w:r>
    </w:p>
    <w:p w:rsidR="006819CE" w:rsidRDefault="00822593" w:rsidP="003215F5">
      <w:pPr>
        <w:spacing w:after="120" w:line="276" w:lineRule="auto"/>
        <w:ind w:firstLine="720"/>
        <w:jc w:val="both"/>
        <w:rPr>
          <w:sz w:val="28"/>
          <w:szCs w:val="28"/>
        </w:rPr>
      </w:pPr>
      <w:r>
        <w:rPr>
          <w:sz w:val="28"/>
          <w:szCs w:val="28"/>
        </w:rPr>
        <w:t xml:space="preserve">(11) </w:t>
      </w:r>
      <w:r w:rsidRPr="007D2290">
        <w:rPr>
          <w:sz w:val="28"/>
          <w:szCs w:val="28"/>
        </w:rPr>
        <w:t xml:space="preserve">Nghị quyết </w:t>
      </w:r>
      <w:r w:rsidR="00A84314">
        <w:rPr>
          <w:sz w:val="28"/>
          <w:szCs w:val="28"/>
        </w:rPr>
        <w:t xml:space="preserve">số </w:t>
      </w:r>
      <w:r w:rsidRPr="007D2290">
        <w:rPr>
          <w:sz w:val="28"/>
          <w:szCs w:val="28"/>
        </w:rPr>
        <w:t>153</w:t>
      </w:r>
      <w:r w:rsidR="00A84314">
        <w:rPr>
          <w:sz w:val="28"/>
          <w:szCs w:val="28"/>
        </w:rPr>
        <w:t>/NQ-CP</w:t>
      </w:r>
      <w:r w:rsidR="00715821">
        <w:rPr>
          <w:sz w:val="28"/>
          <w:szCs w:val="28"/>
        </w:rPr>
        <w:t xml:space="preserve"> ngày 31/5/2025</w:t>
      </w:r>
      <w:r w:rsidRPr="007D2290">
        <w:rPr>
          <w:sz w:val="28"/>
          <w:szCs w:val="28"/>
        </w:rPr>
        <w:t xml:space="preserve"> </w:t>
      </w:r>
      <w:r w:rsidR="00A84314">
        <w:rPr>
          <w:sz w:val="28"/>
          <w:szCs w:val="28"/>
        </w:rPr>
        <w:t xml:space="preserve">về </w:t>
      </w:r>
      <w:r w:rsidRPr="007D2290">
        <w:rPr>
          <w:sz w:val="28"/>
          <w:szCs w:val="28"/>
        </w:rPr>
        <w:t>ban hành Chương trình hành động của Chính phủ thực hiện Nghị quyết số 59-NQ/TW</w:t>
      </w:r>
      <w:r w:rsidR="00A84314">
        <w:rPr>
          <w:sz w:val="28"/>
          <w:szCs w:val="28"/>
        </w:rPr>
        <w:t xml:space="preserve"> ngày 24 tháng 01 năm 2025 của Bộ Chính trị về Hội nhập quốc tế trong tình hình mới.</w:t>
      </w:r>
    </w:p>
    <w:p w:rsidR="006819CE" w:rsidRPr="00F128F8" w:rsidRDefault="00A0211F" w:rsidP="003215F5">
      <w:pPr>
        <w:spacing w:after="120" w:line="276" w:lineRule="auto"/>
        <w:ind w:firstLine="720"/>
        <w:jc w:val="both"/>
        <w:rPr>
          <w:b/>
          <w:bCs/>
          <w:sz w:val="28"/>
          <w:szCs w:val="28"/>
        </w:rPr>
      </w:pPr>
      <w:r w:rsidRPr="00A0211F">
        <w:rPr>
          <w:b/>
          <w:bCs/>
          <w:sz w:val="28"/>
          <w:szCs w:val="28"/>
        </w:rPr>
        <w:t>1.5. Văn bản của Bộ, ngành</w:t>
      </w:r>
    </w:p>
    <w:p w:rsidR="006819CE" w:rsidRDefault="009C214D" w:rsidP="003215F5">
      <w:pPr>
        <w:spacing w:after="120" w:line="276" w:lineRule="auto"/>
        <w:ind w:firstLine="720"/>
        <w:jc w:val="both"/>
        <w:rPr>
          <w:sz w:val="28"/>
          <w:szCs w:val="28"/>
        </w:rPr>
      </w:pPr>
      <w:r w:rsidRPr="00003F2E">
        <w:rPr>
          <w:sz w:val="28"/>
          <w:szCs w:val="28"/>
        </w:rPr>
        <w:t>(1) Thông tư số 31</w:t>
      </w:r>
      <w:r w:rsidR="00576D69">
        <w:rPr>
          <w:sz w:val="28"/>
          <w:szCs w:val="28"/>
        </w:rPr>
        <w:t>/2022</w:t>
      </w:r>
      <w:r w:rsidRPr="00003F2E">
        <w:rPr>
          <w:sz w:val="28"/>
          <w:szCs w:val="28"/>
        </w:rPr>
        <w:t xml:space="preserve">/TT-BTC của </w:t>
      </w:r>
      <w:r w:rsidR="00CC0B67">
        <w:rPr>
          <w:sz w:val="28"/>
          <w:szCs w:val="28"/>
        </w:rPr>
        <w:t xml:space="preserve">Bộ trưởng </w:t>
      </w:r>
      <w:r w:rsidRPr="00003F2E">
        <w:rPr>
          <w:sz w:val="28"/>
          <w:szCs w:val="28"/>
        </w:rPr>
        <w:t xml:space="preserve">Bộ Tài chính ngày 08/6/2022 về </w:t>
      </w:r>
      <w:r w:rsidR="00576D69">
        <w:rPr>
          <w:sz w:val="28"/>
          <w:szCs w:val="28"/>
        </w:rPr>
        <w:t xml:space="preserve">ban hành </w:t>
      </w:r>
      <w:r w:rsidRPr="00003F2E">
        <w:rPr>
          <w:sz w:val="28"/>
          <w:szCs w:val="28"/>
        </w:rPr>
        <w:t>Danh mục hàng hóa xuất</w:t>
      </w:r>
      <w:r w:rsidR="00606294">
        <w:rPr>
          <w:sz w:val="28"/>
          <w:szCs w:val="28"/>
        </w:rPr>
        <w:t xml:space="preserve"> khẩu,</w:t>
      </w:r>
      <w:r w:rsidR="00A35775">
        <w:rPr>
          <w:sz w:val="28"/>
          <w:szCs w:val="28"/>
        </w:rPr>
        <w:t xml:space="preserve"> nhập khẩu Việt Nam;</w:t>
      </w:r>
    </w:p>
    <w:p w:rsidR="006819CE" w:rsidRDefault="00875FAD" w:rsidP="003215F5">
      <w:pPr>
        <w:spacing w:after="120" w:line="276" w:lineRule="auto"/>
        <w:ind w:firstLine="720"/>
        <w:jc w:val="both"/>
        <w:rPr>
          <w:sz w:val="28"/>
          <w:szCs w:val="28"/>
        </w:rPr>
      </w:pPr>
      <w:r>
        <w:rPr>
          <w:sz w:val="28"/>
          <w:szCs w:val="28"/>
        </w:rPr>
        <w:t>(</w:t>
      </w:r>
      <w:r w:rsidR="00576D69">
        <w:rPr>
          <w:sz w:val="28"/>
          <w:szCs w:val="28"/>
        </w:rPr>
        <w:t>2</w:t>
      </w:r>
      <w:r>
        <w:rPr>
          <w:sz w:val="28"/>
          <w:szCs w:val="28"/>
        </w:rPr>
        <w:t>) Thông tư</w:t>
      </w:r>
      <w:r w:rsidR="00850E81">
        <w:rPr>
          <w:sz w:val="28"/>
          <w:szCs w:val="28"/>
        </w:rPr>
        <w:t xml:space="preserve"> số</w:t>
      </w:r>
      <w:r>
        <w:rPr>
          <w:sz w:val="28"/>
          <w:szCs w:val="28"/>
        </w:rPr>
        <w:t xml:space="preserve"> 05</w:t>
      </w:r>
      <w:r w:rsidR="00B37EB3">
        <w:rPr>
          <w:sz w:val="28"/>
          <w:szCs w:val="28"/>
        </w:rPr>
        <w:t xml:space="preserve">/ 2018/TT-BCT ngày 03/04/2018 của Bộ Công Thương </w:t>
      </w:r>
      <w:r w:rsidR="00850E81">
        <w:rPr>
          <w:sz w:val="28"/>
          <w:szCs w:val="28"/>
        </w:rPr>
        <w:t xml:space="preserve">quy định </w:t>
      </w:r>
      <w:r w:rsidR="00B37EB3">
        <w:rPr>
          <w:sz w:val="28"/>
          <w:szCs w:val="28"/>
        </w:rPr>
        <w:t>về xuất xứ hàng hóa.</w:t>
      </w:r>
      <w:r w:rsidR="00B37EB3">
        <w:rPr>
          <w:sz w:val="28"/>
          <w:szCs w:val="28"/>
        </w:rPr>
        <w:tab/>
      </w:r>
    </w:p>
    <w:p w:rsidR="006819CE" w:rsidRDefault="000E286B" w:rsidP="003215F5">
      <w:pPr>
        <w:spacing w:after="120" w:line="276" w:lineRule="auto"/>
        <w:ind w:firstLine="720"/>
        <w:jc w:val="both"/>
        <w:rPr>
          <w:b/>
          <w:bCs/>
          <w:spacing w:val="-2"/>
          <w:sz w:val="28"/>
          <w:szCs w:val="28"/>
        </w:rPr>
      </w:pPr>
      <w:r w:rsidRPr="007D2290">
        <w:rPr>
          <w:b/>
          <w:bCs/>
          <w:spacing w:val="-2"/>
          <w:sz w:val="28"/>
          <w:szCs w:val="28"/>
        </w:rPr>
        <w:t>2. Kết quả rà soát</w:t>
      </w:r>
    </w:p>
    <w:p w:rsidR="006819CE" w:rsidRPr="006819CE" w:rsidRDefault="006819CE" w:rsidP="003215F5">
      <w:pPr>
        <w:spacing w:after="120" w:line="276" w:lineRule="auto"/>
        <w:ind w:firstLine="720"/>
        <w:jc w:val="both"/>
        <w:rPr>
          <w:rFonts w:ascii="Times New Roman Bold" w:hAnsi="Times New Roman Bold"/>
          <w:b/>
          <w:bCs/>
          <w:spacing w:val="-6"/>
          <w:sz w:val="28"/>
          <w:szCs w:val="28"/>
        </w:rPr>
      </w:pPr>
      <w:r w:rsidRPr="006819CE">
        <w:rPr>
          <w:rFonts w:ascii="Times New Roman Bold" w:hAnsi="Times New Roman Bold"/>
          <w:b/>
          <w:bCs/>
          <w:spacing w:val="-6"/>
          <w:sz w:val="28"/>
          <w:szCs w:val="28"/>
        </w:rPr>
        <w:t xml:space="preserve">2.1. Chủ trương, đường lối của Đảng có liên quan đến dự thảo Nghị định </w:t>
      </w:r>
    </w:p>
    <w:p w:rsidR="006819CE" w:rsidRDefault="005E4A9C" w:rsidP="003215F5">
      <w:pPr>
        <w:widowControl w:val="0"/>
        <w:spacing w:after="120" w:line="276" w:lineRule="auto"/>
        <w:ind w:firstLine="567"/>
        <w:jc w:val="both"/>
        <w:rPr>
          <w:sz w:val="28"/>
          <w:szCs w:val="28"/>
        </w:rPr>
      </w:pPr>
      <w:r w:rsidRPr="007D2290">
        <w:rPr>
          <w:sz w:val="28"/>
          <w:szCs w:val="28"/>
        </w:rPr>
        <w:t xml:space="preserve">- </w:t>
      </w:r>
      <w:r w:rsidR="00202872" w:rsidRPr="007D2290">
        <w:rPr>
          <w:sz w:val="28"/>
          <w:szCs w:val="28"/>
        </w:rPr>
        <w:t>01</w:t>
      </w:r>
      <w:r w:rsidRPr="007D2290">
        <w:rPr>
          <w:sz w:val="28"/>
          <w:szCs w:val="28"/>
        </w:rPr>
        <w:t xml:space="preserve"> văn bản của Đảng có chủ trương, đường lối liên quan đến dự thảo Nghị định đã được rà soát; các chủ trương, đường lối của Đảng cần thể chế hóa</w:t>
      </w:r>
      <w:r w:rsidR="00202872" w:rsidRPr="007D2290">
        <w:rPr>
          <w:sz w:val="28"/>
          <w:szCs w:val="28"/>
        </w:rPr>
        <w:t>.</w:t>
      </w:r>
    </w:p>
    <w:p w:rsidR="006819CE" w:rsidRDefault="005E4A9C" w:rsidP="003215F5">
      <w:pPr>
        <w:widowControl w:val="0"/>
        <w:spacing w:after="120" w:line="276" w:lineRule="auto"/>
        <w:ind w:firstLine="567"/>
        <w:jc w:val="both"/>
        <w:rPr>
          <w:sz w:val="28"/>
          <w:szCs w:val="28"/>
        </w:rPr>
      </w:pPr>
      <w:r w:rsidRPr="007D2290">
        <w:rPr>
          <w:sz w:val="28"/>
          <w:szCs w:val="28"/>
        </w:rPr>
        <w:t>- Đánh giá về sự phù hợp của chính sách/dự thảo văn bản với chủ trương, đường lối của Đảng có liên quan đến chính sách/dự thảo cần thể chế hóa thành quy định của pháp luật; để xuất phương án xử lý</w:t>
      </w:r>
      <w:r w:rsidR="00850538">
        <w:rPr>
          <w:sz w:val="28"/>
          <w:szCs w:val="28"/>
        </w:rPr>
        <w:t>.</w:t>
      </w:r>
    </w:p>
    <w:p w:rsidR="006819CE" w:rsidRDefault="005F7478" w:rsidP="003215F5">
      <w:pPr>
        <w:widowControl w:val="0"/>
        <w:spacing w:after="120" w:line="276" w:lineRule="auto"/>
        <w:ind w:firstLine="567"/>
        <w:jc w:val="both"/>
        <w:rPr>
          <w:sz w:val="28"/>
          <w:szCs w:val="28"/>
        </w:rPr>
      </w:pPr>
      <w:r w:rsidRPr="007D2290">
        <w:rPr>
          <w:sz w:val="28"/>
          <w:szCs w:val="28"/>
        </w:rPr>
        <w:lastRenderedPageBreak/>
        <w:t>Thực hiện Nghị quyết số 59-NQ/TW ngày 24 tháng 01 năm 2025 của Bộ Chính Trị về Hội nhập quốc tế trong tình hình mới</w:t>
      </w:r>
      <w:r w:rsidR="00C83544" w:rsidRPr="007D2290">
        <w:rPr>
          <w:sz w:val="28"/>
          <w:szCs w:val="28"/>
        </w:rPr>
        <w:t xml:space="preserve">; Nghị quyết </w:t>
      </w:r>
      <w:r w:rsidR="00850538">
        <w:rPr>
          <w:sz w:val="28"/>
          <w:szCs w:val="28"/>
        </w:rPr>
        <w:t xml:space="preserve">số </w:t>
      </w:r>
      <w:r w:rsidR="00C83544" w:rsidRPr="007D2290">
        <w:rPr>
          <w:sz w:val="28"/>
          <w:szCs w:val="28"/>
        </w:rPr>
        <w:t>153</w:t>
      </w:r>
      <w:r w:rsidR="00850538">
        <w:rPr>
          <w:sz w:val="28"/>
          <w:szCs w:val="28"/>
        </w:rPr>
        <w:t>/NQ-CP</w:t>
      </w:r>
      <w:r w:rsidR="00C83544" w:rsidRPr="007D2290">
        <w:rPr>
          <w:sz w:val="28"/>
          <w:szCs w:val="28"/>
        </w:rPr>
        <w:t xml:space="preserve"> ban hành Chương trình hành động của Chính phủ thực hiện Nghị quyết số 59-NQ/TW nêu trên, việc ban hành Nghị định</w:t>
      </w:r>
      <w:r w:rsidR="00424245">
        <w:rPr>
          <w:sz w:val="28"/>
          <w:szCs w:val="28"/>
        </w:rPr>
        <w:t xml:space="preserve"> của Chính phủ về </w:t>
      </w:r>
      <w:r w:rsidR="00C83544" w:rsidRPr="007D2290">
        <w:rPr>
          <w:sz w:val="28"/>
          <w:szCs w:val="28"/>
        </w:rPr>
        <w:t>Biểu thuế nhập khẩu ưu đãi đặc biệt</w:t>
      </w:r>
      <w:r w:rsidR="00850538">
        <w:rPr>
          <w:sz w:val="28"/>
          <w:szCs w:val="28"/>
        </w:rPr>
        <w:t xml:space="preserve"> của Việt Nam</w:t>
      </w:r>
      <w:r w:rsidR="00C83544" w:rsidRPr="007D2290">
        <w:rPr>
          <w:sz w:val="28"/>
          <w:szCs w:val="28"/>
        </w:rPr>
        <w:t xml:space="preserve"> để thực hiện </w:t>
      </w:r>
      <w:r w:rsidR="00850538">
        <w:rPr>
          <w:sz w:val="28"/>
          <w:szCs w:val="28"/>
        </w:rPr>
        <w:t>Hiệp định Đối tác kinh tế toàn diện giữa Chính phủ nước Cộng hòa xã hội chủ nghĩa Việt Nam và Chính phủ Các Tiểu vương quốc Ả-rập thống nhất</w:t>
      </w:r>
      <w:r w:rsidR="00C83544" w:rsidRPr="007D2290">
        <w:rPr>
          <w:sz w:val="28"/>
          <w:szCs w:val="28"/>
        </w:rPr>
        <w:t xml:space="preserve"> góp phần nâng cao năng lực thực thi các cam kết, thỏa thuận quốc tế gắn với tăng cường công tác kiểm tra, giám sát thực thi </w:t>
      </w:r>
      <w:r w:rsidR="00046680">
        <w:rPr>
          <w:sz w:val="28"/>
          <w:szCs w:val="28"/>
        </w:rPr>
        <w:t>và đẩy mạnh thể chế, chính sách</w:t>
      </w:r>
      <w:r w:rsidR="00C83544" w:rsidRPr="007D2290">
        <w:rPr>
          <w:sz w:val="28"/>
          <w:szCs w:val="28"/>
        </w:rPr>
        <w:t>, pháp luật trong nước.</w:t>
      </w:r>
    </w:p>
    <w:p w:rsidR="006819CE" w:rsidRPr="006819CE" w:rsidRDefault="006819CE" w:rsidP="003215F5">
      <w:pPr>
        <w:spacing w:after="120" w:line="276" w:lineRule="auto"/>
        <w:ind w:firstLine="720"/>
        <w:jc w:val="both"/>
        <w:rPr>
          <w:rFonts w:ascii="Times New Roman Bold" w:hAnsi="Times New Roman Bold"/>
          <w:b/>
          <w:bCs/>
          <w:spacing w:val="-2"/>
          <w:sz w:val="28"/>
          <w:szCs w:val="28"/>
        </w:rPr>
      </w:pPr>
      <w:r w:rsidRPr="006819CE">
        <w:rPr>
          <w:rFonts w:ascii="Times New Roman Bold" w:hAnsi="Times New Roman Bold"/>
          <w:b/>
          <w:bCs/>
          <w:spacing w:val="-2"/>
          <w:sz w:val="28"/>
          <w:szCs w:val="28"/>
        </w:rPr>
        <w:t>2.2. Văn bản quy phạm pháp luật có liên quan đến chính sách/dự thảo</w:t>
      </w:r>
    </w:p>
    <w:p w:rsidR="006819CE" w:rsidRDefault="00424245" w:rsidP="003215F5">
      <w:pPr>
        <w:spacing w:after="120" w:line="276" w:lineRule="auto"/>
        <w:ind w:firstLine="720"/>
        <w:jc w:val="both"/>
        <w:rPr>
          <w:sz w:val="28"/>
          <w:szCs w:val="28"/>
        </w:rPr>
      </w:pPr>
      <w:r w:rsidRPr="007D2290">
        <w:rPr>
          <w:sz w:val="28"/>
          <w:szCs w:val="28"/>
        </w:rPr>
        <w:t>Nghị định</w:t>
      </w:r>
      <w:r>
        <w:rPr>
          <w:sz w:val="28"/>
          <w:szCs w:val="28"/>
        </w:rPr>
        <w:t xml:space="preserve"> của Chính phủ về </w:t>
      </w:r>
      <w:r w:rsidRPr="007D2290">
        <w:rPr>
          <w:sz w:val="28"/>
          <w:szCs w:val="28"/>
        </w:rPr>
        <w:t>Biểu thuế nhập khẩu ưu đãi đặc biệt</w:t>
      </w:r>
      <w:r>
        <w:rPr>
          <w:sz w:val="28"/>
          <w:szCs w:val="28"/>
        </w:rPr>
        <w:t xml:space="preserve"> của Việt Nam</w:t>
      </w:r>
      <w:r w:rsidRPr="007D2290">
        <w:rPr>
          <w:sz w:val="28"/>
          <w:szCs w:val="28"/>
        </w:rPr>
        <w:t xml:space="preserve"> để thực hiện </w:t>
      </w:r>
      <w:r>
        <w:rPr>
          <w:sz w:val="28"/>
          <w:szCs w:val="28"/>
        </w:rPr>
        <w:t>Hiệp định Đối tác kinh tế toàn diện giữa Chính phủ nước Cộng hòa xã hội chủ nghĩa Việt Nam và Chính phủ Các Tiểu vương quốc Ả-rập thống nhất</w:t>
      </w:r>
      <w:r w:rsidR="008D296D" w:rsidRPr="00E84671">
        <w:rPr>
          <w:sz w:val="28"/>
          <w:szCs w:val="28"/>
        </w:rPr>
        <w:t xml:space="preserve"> được xây dựng theo nguyên tắc đảm bảo tính hợp hiến và hợp pháp, thống nhất trong hệ thống pháp luật hiện hành, đặc biệt các văn bản pháp quy liên quan đến lĩnh vực thuế xuất khẩu, thuế nhập khẩu đã được ban hành hoặc bổ sung, sửa đổi trong thời gian gần đây. Quy định của dự thảo Nghị định cũng đảm bảo phù hợp với các cam kết quốc tế Việt Nam đã tham gia như cam kết </w:t>
      </w:r>
      <w:r>
        <w:rPr>
          <w:sz w:val="28"/>
          <w:szCs w:val="28"/>
        </w:rPr>
        <w:t>tại Hiệp định Đối tác kinh tế toàn diện giữa Chính phủ nước Cộng hòa xã hội chủ nghĩa Việt Nam và Chính phủ Các Tiểu vương quốc Ả-rập thống nhất</w:t>
      </w:r>
      <w:r w:rsidR="008D296D" w:rsidRPr="00E84671">
        <w:rPr>
          <w:sz w:val="28"/>
          <w:szCs w:val="28"/>
        </w:rPr>
        <w:t>, cam kết Biểu thuế quan hài hòa ASEAN (AHTN 2022).</w:t>
      </w:r>
    </w:p>
    <w:p w:rsidR="006819CE" w:rsidRDefault="008D296D" w:rsidP="003215F5">
      <w:pPr>
        <w:spacing w:after="120" w:line="276" w:lineRule="auto"/>
        <w:ind w:firstLine="720"/>
        <w:jc w:val="both"/>
        <w:rPr>
          <w:sz w:val="28"/>
          <w:szCs w:val="28"/>
        </w:rPr>
      </w:pPr>
      <w:r w:rsidRPr="00E84671">
        <w:rPr>
          <w:sz w:val="28"/>
          <w:szCs w:val="28"/>
        </w:rPr>
        <w:t>Tuân thủ đúng quy định của Luật Thuế xuất khẩu, thuế nhập khẩu về thẩm quyền ban hành các Biểu thuế ưu đãi đặc biệt, đảm bảo tính hợp hiến, hợp pháp, tính thống nhất và đồng bộ của hệ thống pháp luật hiện hành; Phù hợp với quy định tại Nghị định số 1</w:t>
      </w:r>
      <w:r w:rsidR="00E84671" w:rsidRPr="00E84671">
        <w:rPr>
          <w:sz w:val="28"/>
          <w:szCs w:val="28"/>
        </w:rPr>
        <w:t>82</w:t>
      </w:r>
      <w:r w:rsidRPr="00E84671">
        <w:rPr>
          <w:sz w:val="28"/>
          <w:szCs w:val="28"/>
        </w:rPr>
        <w:t>/20</w:t>
      </w:r>
      <w:r w:rsidR="00E84671" w:rsidRPr="00E84671">
        <w:rPr>
          <w:sz w:val="28"/>
          <w:szCs w:val="28"/>
        </w:rPr>
        <w:t>25</w:t>
      </w:r>
      <w:r w:rsidRPr="00E84671">
        <w:rPr>
          <w:sz w:val="28"/>
          <w:szCs w:val="28"/>
        </w:rPr>
        <w:t>/NĐ-CP ngày 01/</w:t>
      </w:r>
      <w:r w:rsidR="00E84671" w:rsidRPr="00E84671">
        <w:rPr>
          <w:sz w:val="28"/>
          <w:szCs w:val="28"/>
        </w:rPr>
        <w:t>7</w:t>
      </w:r>
      <w:r w:rsidRPr="00E84671">
        <w:rPr>
          <w:sz w:val="28"/>
          <w:szCs w:val="28"/>
        </w:rPr>
        <w:t>/</w:t>
      </w:r>
      <w:r w:rsidR="00E84671" w:rsidRPr="00E84671">
        <w:rPr>
          <w:sz w:val="28"/>
          <w:szCs w:val="28"/>
        </w:rPr>
        <w:t>2025</w:t>
      </w:r>
      <w:r w:rsidRPr="00E84671">
        <w:rPr>
          <w:sz w:val="28"/>
          <w:szCs w:val="28"/>
        </w:rPr>
        <w:t xml:space="preserve"> và Nghị định số 18/2021/NĐ-CP ngày 11/3/2021 của Chính phủ về sửa đổi, bổ sung một số Điều của Nghị định số 134/2016/NĐ-CP quy định chi tiết một số điều và biện pháp thi hành Luật thuế xuất khẩu, thuế nhập khẩu</w:t>
      </w:r>
      <w:r w:rsidR="00424245">
        <w:rPr>
          <w:sz w:val="28"/>
          <w:szCs w:val="28"/>
        </w:rPr>
        <w:t>.</w:t>
      </w:r>
    </w:p>
    <w:p w:rsidR="006819CE" w:rsidRDefault="008D296D" w:rsidP="003215F5">
      <w:pPr>
        <w:spacing w:after="120" w:line="276" w:lineRule="auto"/>
        <w:ind w:firstLine="720"/>
        <w:jc w:val="both"/>
        <w:rPr>
          <w:sz w:val="28"/>
          <w:szCs w:val="28"/>
        </w:rPr>
      </w:pPr>
      <w:r w:rsidRPr="00395716">
        <w:rPr>
          <w:sz w:val="28"/>
          <w:szCs w:val="28"/>
        </w:rPr>
        <w:t xml:space="preserve">- Phù hợp với quy định tại Luật Hải quan, Nghị định số 08/2015/NĐ-CP ngày 21/01/2015 và </w:t>
      </w:r>
      <w:r w:rsidR="00395716" w:rsidRPr="00395716">
        <w:rPr>
          <w:sz w:val="28"/>
          <w:szCs w:val="28"/>
        </w:rPr>
        <w:t xml:space="preserve">Nghị định số 167/2025/NĐ-CP ngày 30/6/2025 của Chính phủ </w:t>
      </w:r>
      <w:r w:rsidR="00424245">
        <w:rPr>
          <w:sz w:val="28"/>
          <w:szCs w:val="28"/>
        </w:rPr>
        <w:t>s</w:t>
      </w:r>
      <w:r w:rsidR="00395716" w:rsidRPr="00395716">
        <w:rPr>
          <w:sz w:val="28"/>
          <w:szCs w:val="28"/>
        </w:rPr>
        <w:t>ửa đổi, bổ sung một số điều của Nghị định số 08/2015/NĐ-CP ngày 21 tháng 01 năm 2015 của Chính phủ quy định chi tiết và biện pháp thi hành Luật Hải quan về thủ tục hải quan, kiểm tra, giám sát, kiểm soát hải quan</w:t>
      </w:r>
      <w:r w:rsidRPr="00395716">
        <w:rPr>
          <w:sz w:val="28"/>
          <w:szCs w:val="28"/>
        </w:rPr>
        <w:t xml:space="preserve">.  </w:t>
      </w:r>
    </w:p>
    <w:p w:rsidR="006819CE" w:rsidRDefault="008D296D" w:rsidP="003215F5">
      <w:pPr>
        <w:spacing w:after="120" w:line="276" w:lineRule="auto"/>
        <w:ind w:firstLine="720"/>
        <w:jc w:val="both"/>
        <w:rPr>
          <w:b/>
          <w:bCs/>
          <w:sz w:val="28"/>
          <w:szCs w:val="28"/>
        </w:rPr>
      </w:pPr>
      <w:r w:rsidRPr="005411AA">
        <w:rPr>
          <w:sz w:val="28"/>
          <w:szCs w:val="28"/>
        </w:rPr>
        <w:t>- Phù hợp với quy định tại Luật Tổ chức Chính phủ ban hành ngày 1</w:t>
      </w:r>
      <w:r w:rsidR="005411AA" w:rsidRPr="005411AA">
        <w:rPr>
          <w:sz w:val="28"/>
          <w:szCs w:val="28"/>
        </w:rPr>
        <w:t>8</w:t>
      </w:r>
      <w:r w:rsidRPr="005411AA">
        <w:rPr>
          <w:sz w:val="28"/>
          <w:szCs w:val="28"/>
        </w:rPr>
        <w:t>/</w:t>
      </w:r>
      <w:r w:rsidR="005411AA" w:rsidRPr="005411AA">
        <w:rPr>
          <w:sz w:val="28"/>
          <w:szCs w:val="28"/>
        </w:rPr>
        <w:t>2</w:t>
      </w:r>
      <w:r w:rsidRPr="005411AA">
        <w:rPr>
          <w:sz w:val="28"/>
          <w:szCs w:val="28"/>
        </w:rPr>
        <w:t>/20</w:t>
      </w:r>
      <w:r w:rsidR="005411AA" w:rsidRPr="005411AA">
        <w:rPr>
          <w:sz w:val="28"/>
          <w:szCs w:val="28"/>
        </w:rPr>
        <w:t>25</w:t>
      </w:r>
      <w:r w:rsidRPr="005411AA">
        <w:rPr>
          <w:sz w:val="28"/>
          <w:szCs w:val="28"/>
        </w:rPr>
        <w:t xml:space="preserve">; </w:t>
      </w:r>
      <w:r w:rsidR="005411AA" w:rsidRPr="005411AA">
        <w:rPr>
          <w:sz w:val="28"/>
          <w:szCs w:val="28"/>
        </w:rPr>
        <w:t>Luật Tổ chức chính quyền địa phương số 72/2025/QH15</w:t>
      </w:r>
      <w:r w:rsidRPr="005411AA">
        <w:rPr>
          <w:sz w:val="28"/>
          <w:szCs w:val="28"/>
        </w:rPr>
        <w:t>, Luật Quản lý thuế ban hành ngày 13/6/2019 và Luật Điều ước quốc tế ban hành ngày 09/4/2016.</w:t>
      </w:r>
    </w:p>
    <w:p w:rsidR="006819CE" w:rsidRDefault="005371E0" w:rsidP="003215F5">
      <w:pPr>
        <w:widowControl w:val="0"/>
        <w:spacing w:after="120" w:line="276" w:lineRule="auto"/>
        <w:ind w:firstLine="720"/>
        <w:jc w:val="both"/>
        <w:rPr>
          <w:b/>
          <w:bCs/>
          <w:sz w:val="28"/>
          <w:szCs w:val="28"/>
        </w:rPr>
      </w:pPr>
      <w:r w:rsidRPr="00EA2A19">
        <w:rPr>
          <w:b/>
          <w:bCs/>
          <w:sz w:val="28"/>
          <w:szCs w:val="28"/>
        </w:rPr>
        <w:lastRenderedPageBreak/>
        <w:t xml:space="preserve">3. Điều ước quốc tế có liên quan đến chính sách/dự thảo </w:t>
      </w:r>
    </w:p>
    <w:p w:rsidR="006819CE" w:rsidRPr="006819CE" w:rsidRDefault="006819CE" w:rsidP="003215F5">
      <w:pPr>
        <w:widowControl w:val="0"/>
        <w:spacing w:after="120" w:line="276" w:lineRule="auto"/>
        <w:ind w:firstLine="720"/>
        <w:jc w:val="both"/>
        <w:rPr>
          <w:spacing w:val="-4"/>
          <w:sz w:val="28"/>
          <w:szCs w:val="28"/>
        </w:rPr>
      </w:pPr>
      <w:r w:rsidRPr="006819CE">
        <w:rPr>
          <w:spacing w:val="-4"/>
          <w:sz w:val="28"/>
          <w:szCs w:val="28"/>
        </w:rPr>
        <w:t>- Tổng số điều ước quốc tế liên quan đến dự thảo Nghị định được rà soát</w:t>
      </w:r>
      <w:r w:rsidR="00424245">
        <w:rPr>
          <w:spacing w:val="-4"/>
          <w:sz w:val="28"/>
          <w:szCs w:val="28"/>
        </w:rPr>
        <w:t xml:space="preserve"> là 04 điều ước quốc tế</w:t>
      </w:r>
      <w:r w:rsidRPr="006819CE">
        <w:rPr>
          <w:spacing w:val="-4"/>
          <w:sz w:val="28"/>
          <w:szCs w:val="28"/>
        </w:rPr>
        <w:t>, trong đó bao gồm 01 điều ước quốc tế song phương và 03 điều ước quốc tế đa phương.</w:t>
      </w:r>
    </w:p>
    <w:p w:rsidR="006819CE" w:rsidRDefault="00FF7F23" w:rsidP="003215F5">
      <w:pPr>
        <w:spacing w:after="120" w:line="276" w:lineRule="auto"/>
        <w:ind w:firstLine="720"/>
        <w:jc w:val="both"/>
        <w:rPr>
          <w:sz w:val="28"/>
          <w:szCs w:val="28"/>
        </w:rPr>
      </w:pPr>
      <w:r w:rsidRPr="00EA2A19">
        <w:rPr>
          <w:sz w:val="28"/>
          <w:szCs w:val="28"/>
        </w:rPr>
        <w:t xml:space="preserve">- Đánh giá </w:t>
      </w:r>
      <w:proofErr w:type="gramStart"/>
      <w:r w:rsidRPr="00EA2A19">
        <w:rPr>
          <w:sz w:val="28"/>
          <w:szCs w:val="28"/>
        </w:rPr>
        <w:t>chung</w:t>
      </w:r>
      <w:proofErr w:type="gramEnd"/>
      <w:r w:rsidRPr="00EA2A19">
        <w:rPr>
          <w:sz w:val="28"/>
          <w:szCs w:val="28"/>
        </w:rPr>
        <w:t xml:space="preserve"> về tính tương thích của dự thảo Nghị định với điều ước quốc tế có </w:t>
      </w:r>
      <w:r w:rsidR="00EF0C5F" w:rsidRPr="00EA2A19">
        <w:rPr>
          <w:sz w:val="28"/>
          <w:szCs w:val="28"/>
        </w:rPr>
        <w:t>liên</w:t>
      </w:r>
      <w:r w:rsidRPr="00EA2A19">
        <w:rPr>
          <w:sz w:val="28"/>
          <w:szCs w:val="28"/>
        </w:rPr>
        <w:t xml:space="preserve"> quan mà nước Cộng hòa xã hội chủ nghĩa Việt Nam là thành viên (đặc biệt là các quy định của điều ước cần phải nội luật hóa để thực hiện)</w:t>
      </w:r>
      <w:r w:rsidR="004430EB">
        <w:rPr>
          <w:sz w:val="28"/>
          <w:szCs w:val="28"/>
        </w:rPr>
        <w:t>:</w:t>
      </w:r>
    </w:p>
    <w:p w:rsidR="006819CE" w:rsidRDefault="00EB57CF" w:rsidP="003215F5">
      <w:pPr>
        <w:spacing w:after="120" w:line="276" w:lineRule="auto"/>
        <w:ind w:firstLine="720"/>
        <w:jc w:val="both"/>
        <w:rPr>
          <w:sz w:val="28"/>
          <w:szCs w:val="28"/>
        </w:rPr>
      </w:pPr>
      <w:r w:rsidRPr="00EA2A19">
        <w:rPr>
          <w:sz w:val="28"/>
          <w:szCs w:val="28"/>
        </w:rPr>
        <w:t>Chính sách quy định về</w:t>
      </w:r>
      <w:r w:rsidR="00EF0C5F" w:rsidRPr="00EA2A19">
        <w:rPr>
          <w:sz w:val="28"/>
          <w:szCs w:val="28"/>
        </w:rPr>
        <w:t xml:space="preserve"> Biểu thuế nhập khẩu ưu đãi đặc biệt</w:t>
      </w:r>
      <w:r w:rsidR="004430EB">
        <w:rPr>
          <w:sz w:val="28"/>
          <w:szCs w:val="28"/>
        </w:rPr>
        <w:t xml:space="preserve"> của Việt Nam</w:t>
      </w:r>
      <w:r w:rsidR="00EF0C5F" w:rsidRPr="00EA2A19">
        <w:rPr>
          <w:sz w:val="28"/>
          <w:szCs w:val="28"/>
        </w:rPr>
        <w:t xml:space="preserve"> để thực hiện </w:t>
      </w:r>
      <w:r w:rsidR="004430EB">
        <w:rPr>
          <w:sz w:val="28"/>
          <w:szCs w:val="28"/>
        </w:rPr>
        <w:t>Hiệp định Đối tác kinh tế toàn diện giữa Chính phủ nước Cộng hòa xã hội chủ nghĩa Việt Nam và Chính phủ Các Tiểu vương quốc Ả-rập thống nhất</w:t>
      </w:r>
      <w:r w:rsidRPr="00EA2A19">
        <w:rPr>
          <w:sz w:val="28"/>
          <w:szCs w:val="28"/>
        </w:rPr>
        <w:t xml:space="preserve"> phù hợp với quy định </w:t>
      </w:r>
      <w:r w:rsidR="00ED7EC0" w:rsidRPr="00EA2A19">
        <w:rPr>
          <w:sz w:val="28"/>
          <w:szCs w:val="28"/>
        </w:rPr>
        <w:t xml:space="preserve">về </w:t>
      </w:r>
      <w:r w:rsidR="0084280D">
        <w:rPr>
          <w:sz w:val="28"/>
          <w:szCs w:val="28"/>
        </w:rPr>
        <w:t>các đ</w:t>
      </w:r>
      <w:r w:rsidR="00EF0C5F" w:rsidRPr="00EA2A19">
        <w:rPr>
          <w:sz w:val="28"/>
          <w:szCs w:val="28"/>
        </w:rPr>
        <w:t>iều ước quốc tế có liên quan mà nước Cộng hòa xã hội chủ nghĩa Việt Nam là thành viên</w:t>
      </w:r>
      <w:r w:rsidRPr="00EA2A19">
        <w:rPr>
          <w:sz w:val="28"/>
          <w:szCs w:val="28"/>
        </w:rPr>
        <w:t>.</w:t>
      </w:r>
    </w:p>
    <w:p w:rsidR="006819CE" w:rsidRDefault="00FF7F23" w:rsidP="003215F5">
      <w:pPr>
        <w:spacing w:after="120" w:line="276" w:lineRule="auto"/>
        <w:ind w:firstLine="720"/>
        <w:jc w:val="both"/>
        <w:rPr>
          <w:sz w:val="28"/>
          <w:szCs w:val="28"/>
        </w:rPr>
      </w:pPr>
      <w:r w:rsidRPr="00EA2A19">
        <w:rPr>
          <w:sz w:val="28"/>
          <w:szCs w:val="28"/>
        </w:rPr>
        <w:t>- Đề xuất hướng xử lý trong trường hợp chính sách chưa bảo đảm tính tương thích với điều ước quốc tế có liên quan mà nước Cộng hòa xã hội chủ nghĩa Việt Nam là thành viên</w:t>
      </w:r>
      <w:r w:rsidR="000F38E0">
        <w:rPr>
          <w:sz w:val="28"/>
          <w:szCs w:val="28"/>
        </w:rPr>
        <w:t>:</w:t>
      </w:r>
    </w:p>
    <w:p w:rsidR="006819CE" w:rsidRDefault="00FF7F23" w:rsidP="003215F5">
      <w:pPr>
        <w:spacing w:after="120" w:line="276" w:lineRule="auto"/>
        <w:ind w:firstLine="720"/>
        <w:jc w:val="both"/>
        <w:rPr>
          <w:sz w:val="28"/>
          <w:szCs w:val="28"/>
        </w:rPr>
      </w:pPr>
      <w:proofErr w:type="gramStart"/>
      <w:r w:rsidRPr="00EA2A19">
        <w:rPr>
          <w:sz w:val="28"/>
          <w:szCs w:val="28"/>
        </w:rPr>
        <w:t>Không có chính sách chưa bảo đảm tính tương thích với điều ước quốc tế được điều chỉnh tại dự thảo Nghị định.</w:t>
      </w:r>
      <w:proofErr w:type="gramEnd"/>
    </w:p>
    <w:p w:rsidR="00044194" w:rsidRDefault="00044194">
      <w:pPr>
        <w:spacing w:after="160" w:line="259" w:lineRule="auto"/>
        <w:rPr>
          <w:b/>
          <w:sz w:val="28"/>
          <w:szCs w:val="28"/>
        </w:rPr>
      </w:pPr>
      <w:r>
        <w:rPr>
          <w:b/>
          <w:sz w:val="28"/>
          <w:szCs w:val="28"/>
        </w:rPr>
        <w:br w:type="page"/>
      </w:r>
    </w:p>
    <w:p w:rsidR="004B4695" w:rsidRDefault="006819CE">
      <w:pPr>
        <w:spacing w:before="120" w:after="120" w:line="264" w:lineRule="auto"/>
        <w:ind w:firstLine="720"/>
        <w:rPr>
          <w:b/>
          <w:sz w:val="28"/>
          <w:szCs w:val="28"/>
        </w:rPr>
      </w:pPr>
      <w:r w:rsidRPr="006819CE">
        <w:rPr>
          <w:b/>
          <w:sz w:val="28"/>
          <w:szCs w:val="28"/>
        </w:rPr>
        <w:lastRenderedPageBreak/>
        <w:t>4. Phụ lục</w:t>
      </w:r>
    </w:p>
    <w:p w:rsidR="005371E0" w:rsidRDefault="00311F5A" w:rsidP="00952B69">
      <w:pPr>
        <w:spacing w:line="276" w:lineRule="auto"/>
        <w:jc w:val="center"/>
        <w:rPr>
          <w:b/>
          <w:sz w:val="28"/>
          <w:szCs w:val="28"/>
        </w:rPr>
      </w:pPr>
      <w:r>
        <w:rPr>
          <w:b/>
          <w:sz w:val="28"/>
          <w:szCs w:val="28"/>
        </w:rPr>
        <w:t>PHỤ LỤC</w:t>
      </w:r>
    </w:p>
    <w:p w:rsidR="00503EDF" w:rsidRDefault="00311F5A" w:rsidP="00952B69">
      <w:pPr>
        <w:spacing w:line="276" w:lineRule="auto"/>
        <w:jc w:val="center"/>
        <w:rPr>
          <w:b/>
          <w:sz w:val="28"/>
          <w:szCs w:val="28"/>
        </w:rPr>
      </w:pPr>
      <w:r>
        <w:rPr>
          <w:b/>
          <w:sz w:val="28"/>
          <w:szCs w:val="28"/>
        </w:rPr>
        <w:t xml:space="preserve">Kết quả rà soát các Luật, Nghị </w:t>
      </w:r>
      <w:r w:rsidR="00503EDF">
        <w:rPr>
          <w:b/>
          <w:sz w:val="28"/>
          <w:szCs w:val="28"/>
        </w:rPr>
        <w:t>định và Điều ước quốc tế mà V</w:t>
      </w:r>
      <w:r>
        <w:rPr>
          <w:b/>
          <w:sz w:val="28"/>
          <w:szCs w:val="28"/>
        </w:rPr>
        <w:t xml:space="preserve">iệt </w:t>
      </w:r>
      <w:r w:rsidR="00503EDF">
        <w:rPr>
          <w:b/>
          <w:sz w:val="28"/>
          <w:szCs w:val="28"/>
        </w:rPr>
        <w:t>N</w:t>
      </w:r>
      <w:r>
        <w:rPr>
          <w:b/>
          <w:sz w:val="28"/>
          <w:szCs w:val="28"/>
        </w:rPr>
        <w:t xml:space="preserve">am </w:t>
      </w:r>
    </w:p>
    <w:p w:rsidR="00311F5A" w:rsidRDefault="00311F5A" w:rsidP="00952B69">
      <w:pPr>
        <w:spacing w:after="120" w:line="276" w:lineRule="auto"/>
        <w:jc w:val="center"/>
        <w:rPr>
          <w:b/>
          <w:sz w:val="28"/>
          <w:szCs w:val="28"/>
        </w:rPr>
      </w:pPr>
      <w:proofErr w:type="gramStart"/>
      <w:r>
        <w:rPr>
          <w:b/>
          <w:sz w:val="28"/>
          <w:szCs w:val="28"/>
        </w:rPr>
        <w:t>là</w:t>
      </w:r>
      <w:proofErr w:type="gramEnd"/>
      <w:r>
        <w:rPr>
          <w:b/>
          <w:sz w:val="28"/>
          <w:szCs w:val="28"/>
        </w:rPr>
        <w:t xml:space="preserve"> thành viên có nội dung liên quan đến dự thảo Nghị định</w:t>
      </w:r>
    </w:p>
    <w:p w:rsidR="00503EDF" w:rsidRDefault="00311F5A" w:rsidP="00952B69">
      <w:pPr>
        <w:spacing w:line="276" w:lineRule="auto"/>
        <w:jc w:val="center"/>
        <w:rPr>
          <w:bCs/>
          <w:i/>
          <w:iCs/>
          <w:sz w:val="28"/>
          <w:szCs w:val="28"/>
        </w:rPr>
      </w:pPr>
      <w:r w:rsidRPr="00503EDF">
        <w:rPr>
          <w:i/>
          <w:iCs/>
          <w:sz w:val="28"/>
          <w:szCs w:val="28"/>
        </w:rPr>
        <w:t>(</w:t>
      </w:r>
      <w:r>
        <w:rPr>
          <w:bCs/>
          <w:i/>
          <w:iCs/>
          <w:sz w:val="28"/>
          <w:szCs w:val="28"/>
        </w:rPr>
        <w:t xml:space="preserve">Kèm </w:t>
      </w:r>
      <w:proofErr w:type="gramStart"/>
      <w:r>
        <w:rPr>
          <w:bCs/>
          <w:i/>
          <w:iCs/>
          <w:sz w:val="28"/>
          <w:szCs w:val="28"/>
        </w:rPr>
        <w:t>theo</w:t>
      </w:r>
      <w:proofErr w:type="gramEnd"/>
      <w:r>
        <w:rPr>
          <w:bCs/>
          <w:i/>
          <w:iCs/>
          <w:sz w:val="28"/>
          <w:szCs w:val="28"/>
        </w:rPr>
        <w:t xml:space="preserve"> Báo cáo rà soát </w:t>
      </w:r>
      <w:r w:rsidRPr="00311F5A">
        <w:rPr>
          <w:bCs/>
          <w:i/>
          <w:iCs/>
          <w:sz w:val="28"/>
          <w:szCs w:val="28"/>
        </w:rPr>
        <w:t xml:space="preserve">các chủ trương, đường lối của Đảng, văn bản </w:t>
      </w:r>
    </w:p>
    <w:p w:rsidR="00503EDF" w:rsidRDefault="00311F5A" w:rsidP="00952B69">
      <w:pPr>
        <w:spacing w:line="276" w:lineRule="auto"/>
        <w:jc w:val="center"/>
        <w:rPr>
          <w:bCs/>
          <w:i/>
          <w:iCs/>
          <w:sz w:val="28"/>
          <w:szCs w:val="28"/>
        </w:rPr>
      </w:pPr>
      <w:proofErr w:type="gramStart"/>
      <w:r w:rsidRPr="00311F5A">
        <w:rPr>
          <w:bCs/>
          <w:i/>
          <w:iCs/>
          <w:sz w:val="28"/>
          <w:szCs w:val="28"/>
        </w:rPr>
        <w:t>quy</w:t>
      </w:r>
      <w:proofErr w:type="gramEnd"/>
      <w:r w:rsidRPr="00311F5A">
        <w:rPr>
          <w:bCs/>
          <w:i/>
          <w:iCs/>
          <w:sz w:val="28"/>
          <w:szCs w:val="28"/>
        </w:rPr>
        <w:t xml:space="preserve"> phạm pháp luật, điều ước quốc tế có liên quan đến chính sách quy định </w:t>
      </w:r>
    </w:p>
    <w:p w:rsidR="00503EDF" w:rsidRDefault="00311F5A" w:rsidP="00952B69">
      <w:pPr>
        <w:spacing w:line="276" w:lineRule="auto"/>
        <w:jc w:val="center"/>
        <w:rPr>
          <w:bCs/>
          <w:i/>
          <w:iCs/>
          <w:sz w:val="28"/>
          <w:szCs w:val="28"/>
        </w:rPr>
      </w:pPr>
      <w:proofErr w:type="gramStart"/>
      <w:r w:rsidRPr="00311F5A">
        <w:rPr>
          <w:bCs/>
          <w:i/>
          <w:iCs/>
          <w:sz w:val="28"/>
          <w:szCs w:val="28"/>
        </w:rPr>
        <w:t>tại</w:t>
      </w:r>
      <w:proofErr w:type="gramEnd"/>
      <w:r w:rsidRPr="00311F5A">
        <w:rPr>
          <w:bCs/>
          <w:i/>
          <w:iCs/>
          <w:sz w:val="28"/>
          <w:szCs w:val="28"/>
        </w:rPr>
        <w:t xml:space="preserve"> dự thảo Nghị định Biểu thuế nhập khẩu ưu đãi đặc biệt </w:t>
      </w:r>
      <w:r w:rsidR="00503EDF">
        <w:rPr>
          <w:bCs/>
          <w:i/>
          <w:iCs/>
          <w:sz w:val="28"/>
          <w:szCs w:val="28"/>
        </w:rPr>
        <w:t xml:space="preserve">của Việt Nam </w:t>
      </w:r>
    </w:p>
    <w:p w:rsidR="00F50D3C" w:rsidRDefault="00311F5A" w:rsidP="00952B69">
      <w:pPr>
        <w:spacing w:line="276" w:lineRule="auto"/>
        <w:jc w:val="center"/>
        <w:rPr>
          <w:bCs/>
          <w:i/>
          <w:iCs/>
          <w:sz w:val="28"/>
          <w:szCs w:val="28"/>
        </w:rPr>
      </w:pPr>
      <w:r w:rsidRPr="00311F5A">
        <w:rPr>
          <w:bCs/>
          <w:i/>
          <w:iCs/>
          <w:sz w:val="28"/>
          <w:szCs w:val="28"/>
        </w:rPr>
        <w:t xml:space="preserve">để thực hiện </w:t>
      </w:r>
      <w:r w:rsidR="00503EDF">
        <w:rPr>
          <w:bCs/>
          <w:i/>
          <w:iCs/>
          <w:sz w:val="28"/>
          <w:szCs w:val="28"/>
        </w:rPr>
        <w:t xml:space="preserve">Hiệp định </w:t>
      </w:r>
      <w:r w:rsidR="00503EDF" w:rsidRPr="00503EDF">
        <w:rPr>
          <w:i/>
          <w:sz w:val="28"/>
          <w:szCs w:val="28"/>
        </w:rPr>
        <w:t>Đối tác kinh tế toàn diện giữa Chính phủ nước Cộng hòa xã hội chủ nghĩa Việt Nam và Chính phủ Các Tiểu vương quốc Ả-rập thống nhất</w:t>
      </w:r>
      <w:r>
        <w:rPr>
          <w:bCs/>
          <w:i/>
          <w:iCs/>
          <w:sz w:val="28"/>
          <w:szCs w:val="28"/>
        </w:rPr>
        <w:t xml:space="preserve"> </w:t>
      </w:r>
      <w:r w:rsidR="00503EDF">
        <w:rPr>
          <w:bCs/>
          <w:i/>
          <w:iCs/>
          <w:sz w:val="28"/>
          <w:szCs w:val="28"/>
        </w:rPr>
        <w:t>giai đoạn 2026-2027</w:t>
      </w:r>
      <w:r>
        <w:rPr>
          <w:bCs/>
          <w:i/>
          <w:iCs/>
          <w:sz w:val="28"/>
          <w:szCs w:val="28"/>
        </w:rPr>
        <w:t>)</w:t>
      </w:r>
    </w:p>
    <w:p w:rsidR="00F50D3C" w:rsidRDefault="00F50D3C" w:rsidP="00F50D3C">
      <w:pPr>
        <w:jc w:val="center"/>
        <w:rPr>
          <w:bCs/>
          <w:i/>
          <w:iCs/>
          <w:sz w:val="28"/>
          <w:szCs w:val="28"/>
        </w:rPr>
      </w:pPr>
    </w:p>
    <w:p w:rsidR="00F50D3C" w:rsidRDefault="00F50D3C" w:rsidP="00F50D3C">
      <w:pPr>
        <w:jc w:val="center"/>
        <w:rPr>
          <w:bCs/>
          <w:i/>
          <w:iCs/>
          <w:sz w:val="28"/>
          <w:szCs w:val="28"/>
        </w:rPr>
      </w:pPr>
    </w:p>
    <w:p w:rsidR="005371E0" w:rsidRPr="00F50D3C" w:rsidRDefault="00F50D3C" w:rsidP="00F50D3C">
      <w:pPr>
        <w:spacing w:after="120"/>
        <w:jc w:val="center"/>
        <w:rPr>
          <w:b/>
          <w:spacing w:val="-2"/>
          <w:sz w:val="28"/>
          <w:szCs w:val="28"/>
        </w:rPr>
      </w:pPr>
      <w:r w:rsidRPr="00F50D3C">
        <w:rPr>
          <w:b/>
          <w:spacing w:val="-2"/>
          <w:sz w:val="28"/>
          <w:szCs w:val="28"/>
        </w:rPr>
        <w:t xml:space="preserve">1. </w:t>
      </w:r>
      <w:r w:rsidR="005371E0" w:rsidRPr="00F50D3C">
        <w:rPr>
          <w:b/>
          <w:spacing w:val="-2"/>
          <w:sz w:val="28"/>
          <w:szCs w:val="28"/>
        </w:rPr>
        <w:t>Chủ trương, đường lối của Đảng có liên quan đến chính</w:t>
      </w:r>
      <w:r w:rsidR="002D2FB9" w:rsidRPr="00F50D3C">
        <w:rPr>
          <w:b/>
          <w:spacing w:val="-2"/>
          <w:sz w:val="28"/>
          <w:szCs w:val="28"/>
        </w:rPr>
        <w:t xml:space="preserve"> </w:t>
      </w:r>
      <w:r w:rsidR="005371E0" w:rsidRPr="00F50D3C">
        <w:rPr>
          <w:b/>
          <w:spacing w:val="-2"/>
          <w:sz w:val="28"/>
          <w:szCs w:val="28"/>
        </w:rPr>
        <w:t>dự thảo</w:t>
      </w:r>
      <w:r w:rsidR="002D2FB9" w:rsidRPr="00F50D3C">
        <w:rPr>
          <w:b/>
          <w:spacing w:val="-2"/>
          <w:sz w:val="28"/>
          <w:szCs w:val="28"/>
        </w:rPr>
        <w:t xml:space="preserve"> Nghị định</w:t>
      </w:r>
    </w:p>
    <w:tbl>
      <w:tblPr>
        <w:tblStyle w:val="TableGrid"/>
        <w:tblW w:w="9469" w:type="dxa"/>
        <w:tblInd w:w="-289" w:type="dxa"/>
        <w:tblLook w:val="04A0"/>
      </w:tblPr>
      <w:tblGrid>
        <w:gridCol w:w="3139"/>
        <w:gridCol w:w="2787"/>
        <w:gridCol w:w="2067"/>
        <w:gridCol w:w="1476"/>
      </w:tblGrid>
      <w:tr w:rsidR="00E037A7" w:rsidRPr="00E037A7" w:rsidTr="00503EDF">
        <w:tc>
          <w:tcPr>
            <w:tcW w:w="3139" w:type="dxa"/>
            <w:vAlign w:val="center"/>
          </w:tcPr>
          <w:p w:rsidR="005371E0" w:rsidRPr="00E037A7" w:rsidRDefault="005371E0" w:rsidP="00503EDF">
            <w:pPr>
              <w:pStyle w:val="ListParagraph"/>
              <w:spacing w:before="360"/>
              <w:ind w:left="0"/>
              <w:jc w:val="center"/>
              <w:rPr>
                <w:b/>
                <w:bCs/>
                <w:sz w:val="28"/>
                <w:szCs w:val="28"/>
                <w:lang w:val="vi-VN"/>
              </w:rPr>
            </w:pPr>
            <w:r w:rsidRPr="00E037A7">
              <w:rPr>
                <w:b/>
              </w:rPr>
              <w:t xml:space="preserve">CHỦ TRƯƠNG, ĐƯỜNG  </w:t>
            </w:r>
            <w:r w:rsidR="00C000C9" w:rsidRPr="00E037A7">
              <w:rPr>
                <w:b/>
              </w:rPr>
              <w:t xml:space="preserve">LỐI </w:t>
            </w:r>
            <w:r w:rsidRPr="00E037A7">
              <w:rPr>
                <w:b/>
              </w:rPr>
              <w:t>CỦA ĐẢNG</w:t>
            </w:r>
          </w:p>
        </w:tc>
        <w:tc>
          <w:tcPr>
            <w:tcW w:w="2787" w:type="dxa"/>
            <w:vAlign w:val="center"/>
          </w:tcPr>
          <w:p w:rsidR="005371E0" w:rsidRPr="00E037A7" w:rsidRDefault="005371E0" w:rsidP="00503EDF">
            <w:pPr>
              <w:pStyle w:val="ListParagraph"/>
              <w:spacing w:before="360"/>
              <w:ind w:left="0"/>
              <w:jc w:val="center"/>
              <w:rPr>
                <w:b/>
                <w:bCs/>
                <w:sz w:val="28"/>
                <w:szCs w:val="28"/>
                <w:lang w:val="vi-VN"/>
              </w:rPr>
            </w:pPr>
            <w:r w:rsidRPr="00E037A7">
              <w:rPr>
                <w:b/>
              </w:rPr>
              <w:t>CHÍNH SÁCH/ QUY ĐỊNH CỦA</w:t>
            </w:r>
            <w:r w:rsidR="00EB57CF" w:rsidRPr="00E037A7">
              <w:rPr>
                <w:b/>
              </w:rPr>
              <w:t xml:space="preserve"> DỰ THẢO</w:t>
            </w:r>
          </w:p>
        </w:tc>
        <w:tc>
          <w:tcPr>
            <w:tcW w:w="2067" w:type="dxa"/>
            <w:vAlign w:val="center"/>
          </w:tcPr>
          <w:p w:rsidR="009818E9" w:rsidRPr="00E037A7" w:rsidRDefault="005371E0" w:rsidP="00503EDF">
            <w:pPr>
              <w:pStyle w:val="ListParagraph"/>
              <w:spacing w:before="360"/>
              <w:ind w:left="0"/>
              <w:jc w:val="center"/>
              <w:rPr>
                <w:b/>
              </w:rPr>
            </w:pPr>
            <w:r w:rsidRPr="00E037A7">
              <w:rPr>
                <w:b/>
              </w:rPr>
              <w:t xml:space="preserve">ĐÁNH </w:t>
            </w:r>
            <w:r w:rsidR="006F63AE" w:rsidRPr="00E037A7">
              <w:rPr>
                <w:b/>
              </w:rPr>
              <w:t>GIÁ</w:t>
            </w:r>
          </w:p>
          <w:p w:rsidR="005371E0" w:rsidRPr="00E037A7" w:rsidRDefault="005371E0" w:rsidP="00503EDF">
            <w:pPr>
              <w:pStyle w:val="ListParagraph"/>
              <w:spacing w:before="360"/>
              <w:ind w:left="0"/>
              <w:jc w:val="center"/>
              <w:rPr>
                <w:b/>
                <w:bCs/>
                <w:sz w:val="28"/>
                <w:szCs w:val="28"/>
                <w:lang w:val="vi-VN"/>
              </w:rPr>
            </w:pPr>
            <w:r w:rsidRPr="00E037A7">
              <w:rPr>
                <w:b/>
              </w:rPr>
              <w:t>(Đã thể chế đầy đủ hoặc một phần)</w:t>
            </w:r>
          </w:p>
        </w:tc>
        <w:tc>
          <w:tcPr>
            <w:tcW w:w="1476" w:type="dxa"/>
            <w:vAlign w:val="center"/>
          </w:tcPr>
          <w:p w:rsidR="005371E0" w:rsidRPr="00E037A7" w:rsidRDefault="005371E0" w:rsidP="00503EDF">
            <w:pPr>
              <w:pStyle w:val="ListParagraph"/>
              <w:spacing w:before="360"/>
              <w:ind w:left="0"/>
              <w:jc w:val="center"/>
              <w:rPr>
                <w:b/>
                <w:bCs/>
                <w:sz w:val="28"/>
                <w:szCs w:val="28"/>
                <w:lang w:val="vi-VN"/>
              </w:rPr>
            </w:pPr>
            <w:r w:rsidRPr="00E037A7">
              <w:rPr>
                <w:b/>
              </w:rPr>
              <w:t>ĐỀ XUẤT XỬ LÝ</w:t>
            </w:r>
          </w:p>
        </w:tc>
      </w:tr>
      <w:tr w:rsidR="00DC2B0C" w:rsidRPr="00E037A7" w:rsidTr="00120A46">
        <w:tc>
          <w:tcPr>
            <w:tcW w:w="3139" w:type="dxa"/>
          </w:tcPr>
          <w:p w:rsidR="00DC2B0C" w:rsidRPr="00E037A7" w:rsidRDefault="00DC2B0C" w:rsidP="00952B69">
            <w:pPr>
              <w:pStyle w:val="ListParagraph"/>
              <w:spacing w:before="120" w:after="120"/>
              <w:ind w:left="0"/>
              <w:contextualSpacing w:val="0"/>
              <w:jc w:val="both"/>
              <w:rPr>
                <w:b/>
                <w:bCs/>
                <w:sz w:val="28"/>
                <w:szCs w:val="28"/>
                <w:lang w:val="vi-VN"/>
              </w:rPr>
            </w:pPr>
            <w:r w:rsidRPr="00DC2B0C">
              <w:rPr>
                <w:sz w:val="28"/>
                <w:szCs w:val="28"/>
              </w:rPr>
              <w:t xml:space="preserve">Nghị quyết </w:t>
            </w:r>
            <w:r w:rsidR="00503EDF">
              <w:rPr>
                <w:sz w:val="28"/>
                <w:szCs w:val="28"/>
              </w:rPr>
              <w:t xml:space="preserve">số </w:t>
            </w:r>
            <w:r w:rsidRPr="00DC2B0C">
              <w:rPr>
                <w:sz w:val="28"/>
                <w:szCs w:val="28"/>
              </w:rPr>
              <w:t>153/NQ-CP của Chính phủ ban hành Chương trình hành động thực hiện Nghị quyết 59-NQ/TW về Hội nhập quốc tế trong tình hình mới</w:t>
            </w:r>
          </w:p>
        </w:tc>
        <w:tc>
          <w:tcPr>
            <w:tcW w:w="2787" w:type="dxa"/>
          </w:tcPr>
          <w:p w:rsidR="00DC2B0C" w:rsidRPr="00DC2B0C" w:rsidRDefault="00DC2B0C" w:rsidP="00952B69">
            <w:pPr>
              <w:pStyle w:val="ListParagraph"/>
              <w:spacing w:before="120" w:after="120"/>
              <w:ind w:left="0"/>
              <w:contextualSpacing w:val="0"/>
              <w:jc w:val="both"/>
              <w:rPr>
                <w:sz w:val="28"/>
                <w:szCs w:val="28"/>
              </w:rPr>
            </w:pPr>
            <w:r w:rsidRPr="00DC2B0C">
              <w:rPr>
                <w:sz w:val="28"/>
                <w:szCs w:val="28"/>
              </w:rPr>
              <w:t>Tổ chức thể chế hóa và thực hiện đầy đủ, nghiêm túc các quan điểm, mục tiêu, nhiệm vụ và giải pháp đã đề ra trong Nghị quyết số 59-NQ/TW ngày 24 tháng 01 năm 2025 của Bộ Chính trị về Hội nhập quốc tế trong tình hình mới (sau đây gọi tắt là Nghị quyết số 59-NQ/TW).</w:t>
            </w:r>
          </w:p>
        </w:tc>
        <w:tc>
          <w:tcPr>
            <w:tcW w:w="2067" w:type="dxa"/>
          </w:tcPr>
          <w:p w:rsidR="00DC2B0C" w:rsidRPr="00E037A7" w:rsidRDefault="00DC2B0C" w:rsidP="00952B69">
            <w:pPr>
              <w:pStyle w:val="ListParagraph"/>
              <w:spacing w:before="120" w:after="120"/>
              <w:ind w:left="0"/>
              <w:contextualSpacing w:val="0"/>
              <w:jc w:val="both"/>
              <w:rPr>
                <w:bCs/>
                <w:sz w:val="28"/>
                <w:szCs w:val="28"/>
              </w:rPr>
            </w:pPr>
            <w:r w:rsidRPr="00E037A7">
              <w:rPr>
                <w:bCs/>
                <w:sz w:val="28"/>
                <w:szCs w:val="28"/>
              </w:rPr>
              <w:t>Đã thể chế đầy đủ</w:t>
            </w:r>
          </w:p>
        </w:tc>
        <w:tc>
          <w:tcPr>
            <w:tcW w:w="1476" w:type="dxa"/>
          </w:tcPr>
          <w:p w:rsidR="00DC2B0C" w:rsidRPr="00E037A7" w:rsidRDefault="00DC2B0C" w:rsidP="00952B69">
            <w:pPr>
              <w:pStyle w:val="ListParagraph"/>
              <w:spacing w:before="120" w:after="120"/>
              <w:ind w:left="0"/>
              <w:contextualSpacing w:val="0"/>
              <w:jc w:val="both"/>
              <w:rPr>
                <w:bCs/>
                <w:sz w:val="28"/>
                <w:szCs w:val="28"/>
              </w:rPr>
            </w:pPr>
          </w:p>
        </w:tc>
      </w:tr>
    </w:tbl>
    <w:p w:rsidR="005371E0" w:rsidRPr="00F50D3C" w:rsidRDefault="00F50D3C" w:rsidP="00F50D3C">
      <w:pPr>
        <w:pStyle w:val="ListParagraph"/>
        <w:spacing w:before="360"/>
        <w:ind w:left="0"/>
        <w:rPr>
          <w:b/>
          <w:bCs/>
          <w:sz w:val="28"/>
          <w:szCs w:val="28"/>
        </w:rPr>
      </w:pPr>
      <w:r w:rsidRPr="00F50D3C">
        <w:rPr>
          <w:b/>
          <w:bCs/>
          <w:sz w:val="28"/>
          <w:szCs w:val="28"/>
        </w:rPr>
        <w:t xml:space="preserve">2. </w:t>
      </w:r>
      <w:r w:rsidR="005371E0" w:rsidRPr="00F50D3C">
        <w:rPr>
          <w:b/>
          <w:bCs/>
          <w:sz w:val="28"/>
          <w:szCs w:val="28"/>
        </w:rPr>
        <w:t>Văn bản quy phạm pháp luật có liên quan đến dự thảo</w:t>
      </w:r>
      <w:r w:rsidR="002D2FB9" w:rsidRPr="00F50D3C">
        <w:rPr>
          <w:b/>
          <w:bCs/>
          <w:sz w:val="28"/>
          <w:szCs w:val="28"/>
        </w:rPr>
        <w:t xml:space="preserve"> Nghị định</w:t>
      </w:r>
    </w:p>
    <w:p w:rsidR="005371E0" w:rsidRPr="00E037A7" w:rsidRDefault="005371E0" w:rsidP="005371E0">
      <w:pPr>
        <w:pStyle w:val="ListParagraph"/>
        <w:spacing w:before="360"/>
        <w:rPr>
          <w:b/>
          <w:bCs/>
          <w:sz w:val="28"/>
          <w:szCs w:val="28"/>
          <w:lang w:val="vi-VN"/>
        </w:rPr>
      </w:pPr>
    </w:p>
    <w:tbl>
      <w:tblPr>
        <w:tblStyle w:val="TableGrid"/>
        <w:tblW w:w="9327" w:type="dxa"/>
        <w:tblInd w:w="-147" w:type="dxa"/>
        <w:tblLook w:val="04A0"/>
      </w:tblPr>
      <w:tblGrid>
        <w:gridCol w:w="2997"/>
        <w:gridCol w:w="2674"/>
        <w:gridCol w:w="2664"/>
        <w:gridCol w:w="992"/>
      </w:tblGrid>
      <w:tr w:rsidR="00E037A7" w:rsidRPr="00E037A7" w:rsidTr="00952B69">
        <w:trPr>
          <w:trHeight w:val="948"/>
          <w:tblHeader/>
        </w:trPr>
        <w:tc>
          <w:tcPr>
            <w:tcW w:w="2997" w:type="dxa"/>
          </w:tcPr>
          <w:p w:rsidR="005371E0" w:rsidRPr="00E037A7" w:rsidRDefault="005371E0" w:rsidP="0031388C">
            <w:pPr>
              <w:pStyle w:val="ListParagraph"/>
              <w:spacing w:before="20" w:after="20"/>
              <w:ind w:left="0"/>
              <w:jc w:val="center"/>
              <w:rPr>
                <w:b/>
                <w:bCs/>
                <w:sz w:val="28"/>
                <w:szCs w:val="28"/>
                <w:lang w:val="vi-VN"/>
              </w:rPr>
            </w:pPr>
            <w:r w:rsidRPr="00E037A7">
              <w:rPr>
                <w:b/>
              </w:rPr>
              <w:t>QUY ĐỊNH CỦA DỰ THẢO VĂN BẢN</w:t>
            </w:r>
          </w:p>
        </w:tc>
        <w:tc>
          <w:tcPr>
            <w:tcW w:w="2674" w:type="dxa"/>
          </w:tcPr>
          <w:p w:rsidR="005371E0" w:rsidRPr="00E037A7" w:rsidRDefault="005371E0" w:rsidP="0031388C">
            <w:pPr>
              <w:pStyle w:val="ListParagraph"/>
              <w:spacing w:before="20" w:after="20"/>
              <w:ind w:left="0"/>
              <w:jc w:val="center"/>
              <w:rPr>
                <w:b/>
                <w:bCs/>
                <w:sz w:val="28"/>
                <w:szCs w:val="28"/>
                <w:lang w:val="vi-VN"/>
              </w:rPr>
            </w:pPr>
            <w:r w:rsidRPr="00E037A7">
              <w:rPr>
                <w:b/>
              </w:rPr>
              <w:t xml:space="preserve">QUY ĐỊNH CỦA PHÁP LUẬT HIỆN HÀNH CÓ LIÊN QUAN </w:t>
            </w:r>
          </w:p>
        </w:tc>
        <w:tc>
          <w:tcPr>
            <w:tcW w:w="2664" w:type="dxa"/>
          </w:tcPr>
          <w:p w:rsidR="005371E0" w:rsidRPr="00E037A7" w:rsidRDefault="005371E0" w:rsidP="0031388C">
            <w:pPr>
              <w:pStyle w:val="ListParagraph"/>
              <w:spacing w:before="20" w:after="20"/>
              <w:ind w:left="0"/>
              <w:jc w:val="center"/>
              <w:rPr>
                <w:b/>
                <w:bCs/>
                <w:sz w:val="28"/>
                <w:szCs w:val="28"/>
                <w:lang w:val="vi-VN"/>
              </w:rPr>
            </w:pPr>
            <w:r w:rsidRPr="00E037A7">
              <w:rPr>
                <w:b/>
              </w:rPr>
              <w:t xml:space="preserve">ĐÁNH </w:t>
            </w:r>
            <w:r w:rsidR="00FE61CB" w:rsidRPr="00E037A7">
              <w:rPr>
                <w:b/>
              </w:rPr>
              <w:t xml:space="preserve">GIÁ </w:t>
            </w:r>
            <w:r w:rsidRPr="00E037A7">
              <w:rPr>
                <w:b/>
              </w:rPr>
              <w:t xml:space="preserve">(Tính hợp hiến, tính hợp pháp, tính thống nhất) </w:t>
            </w:r>
          </w:p>
        </w:tc>
        <w:tc>
          <w:tcPr>
            <w:tcW w:w="992" w:type="dxa"/>
          </w:tcPr>
          <w:p w:rsidR="005371E0" w:rsidRPr="00E037A7" w:rsidRDefault="005371E0" w:rsidP="0031388C">
            <w:pPr>
              <w:pStyle w:val="ListParagraph"/>
              <w:spacing w:before="20" w:after="20"/>
              <w:ind w:left="0"/>
              <w:jc w:val="center"/>
              <w:rPr>
                <w:b/>
                <w:bCs/>
                <w:sz w:val="28"/>
                <w:szCs w:val="28"/>
                <w:lang w:val="vi-VN"/>
              </w:rPr>
            </w:pPr>
            <w:r w:rsidRPr="00E037A7">
              <w:rPr>
                <w:b/>
              </w:rPr>
              <w:t>ĐỀ XUẤT XỬ LÝ</w:t>
            </w:r>
          </w:p>
        </w:tc>
      </w:tr>
      <w:tr w:rsidR="00E037A7" w:rsidRPr="00E037A7" w:rsidTr="00952B69">
        <w:tc>
          <w:tcPr>
            <w:tcW w:w="2997" w:type="dxa"/>
          </w:tcPr>
          <w:p w:rsidR="00D02849" w:rsidRPr="00E037A7" w:rsidRDefault="00D02849" w:rsidP="0031388C">
            <w:pPr>
              <w:pStyle w:val="ListParagraph"/>
              <w:spacing w:before="20" w:after="20"/>
              <w:ind w:left="0"/>
              <w:jc w:val="both"/>
              <w:rPr>
                <w:b/>
                <w:bCs/>
                <w:sz w:val="28"/>
                <w:szCs w:val="28"/>
                <w:lang w:val="vi-VN"/>
              </w:rPr>
            </w:pPr>
            <w:r w:rsidRPr="00E037A7">
              <w:rPr>
                <w:sz w:val="28"/>
                <w:szCs w:val="28"/>
              </w:rPr>
              <w:t>Hiến pháp năm 2013</w:t>
            </w:r>
          </w:p>
        </w:tc>
        <w:tc>
          <w:tcPr>
            <w:tcW w:w="2674" w:type="dxa"/>
          </w:tcPr>
          <w:p w:rsidR="00D02849" w:rsidRPr="00E037A7" w:rsidRDefault="00896D05" w:rsidP="00896D05">
            <w:pPr>
              <w:shd w:val="clear" w:color="auto" w:fill="FFFFFF"/>
              <w:rPr>
                <w:bCs/>
                <w:sz w:val="28"/>
                <w:szCs w:val="28"/>
              </w:rPr>
            </w:pPr>
            <w:r w:rsidRPr="00E037A7">
              <w:rPr>
                <w:bCs/>
                <w:sz w:val="28"/>
                <w:szCs w:val="28"/>
              </w:rPr>
              <w:t xml:space="preserve">Toàn bộ </w:t>
            </w:r>
            <w:r w:rsidR="00A35CCC">
              <w:rPr>
                <w:bCs/>
                <w:sz w:val="28"/>
                <w:szCs w:val="28"/>
              </w:rPr>
              <w:t>quy định</w:t>
            </w:r>
          </w:p>
        </w:tc>
        <w:tc>
          <w:tcPr>
            <w:tcW w:w="2664" w:type="dxa"/>
          </w:tcPr>
          <w:p w:rsidR="00D02849" w:rsidRPr="00952B69" w:rsidRDefault="00896D05" w:rsidP="00952B69">
            <w:pPr>
              <w:shd w:val="clear" w:color="auto" w:fill="FFFFFF"/>
              <w:jc w:val="both"/>
              <w:rPr>
                <w:sz w:val="28"/>
                <w:szCs w:val="28"/>
              </w:rPr>
            </w:pPr>
            <w:r w:rsidRPr="00E037A7">
              <w:rPr>
                <w:sz w:val="28"/>
                <w:szCs w:val="28"/>
              </w:rPr>
              <w:t>Qua rà soát nội dung của các quy định tại dự thảo không trái với quy định của Hiến pháp</w:t>
            </w:r>
          </w:p>
        </w:tc>
        <w:tc>
          <w:tcPr>
            <w:tcW w:w="992" w:type="dxa"/>
          </w:tcPr>
          <w:p w:rsidR="00D02849" w:rsidRPr="00E037A7" w:rsidRDefault="00D02849" w:rsidP="0031388C">
            <w:pPr>
              <w:pStyle w:val="ListParagraph"/>
              <w:spacing w:before="20" w:after="20"/>
              <w:ind w:left="0"/>
              <w:jc w:val="both"/>
              <w:rPr>
                <w:b/>
                <w:bCs/>
                <w:sz w:val="28"/>
                <w:szCs w:val="28"/>
                <w:lang w:val="vi-VN"/>
              </w:rPr>
            </w:pPr>
          </w:p>
        </w:tc>
      </w:tr>
      <w:tr w:rsidR="00E037A7" w:rsidRPr="00E037A7" w:rsidTr="00952B69">
        <w:tc>
          <w:tcPr>
            <w:tcW w:w="2997" w:type="dxa"/>
          </w:tcPr>
          <w:p w:rsidR="009465C8" w:rsidRPr="004B4C6B" w:rsidRDefault="004B4C6B" w:rsidP="00952B69">
            <w:pPr>
              <w:pStyle w:val="ListParagraph"/>
              <w:spacing w:before="120" w:after="120"/>
              <w:ind w:left="0"/>
              <w:contextualSpacing w:val="0"/>
              <w:jc w:val="both"/>
              <w:rPr>
                <w:b/>
                <w:bCs/>
                <w:sz w:val="28"/>
                <w:szCs w:val="28"/>
                <w:highlight w:val="yellow"/>
                <w:lang w:val="vi-VN"/>
              </w:rPr>
            </w:pPr>
            <w:r w:rsidRPr="007E32EC">
              <w:rPr>
                <w:bCs/>
                <w:sz w:val="28"/>
                <w:szCs w:val="28"/>
              </w:rPr>
              <w:lastRenderedPageBreak/>
              <w:t>Luật Thuế xuất khẩu, thuế nhập khẩu số 107/2016/QH13</w:t>
            </w:r>
          </w:p>
        </w:tc>
        <w:tc>
          <w:tcPr>
            <w:tcW w:w="2674" w:type="dxa"/>
          </w:tcPr>
          <w:p w:rsidR="009465C8" w:rsidRPr="004B4C6B" w:rsidRDefault="004B4C6B" w:rsidP="00952B69">
            <w:pPr>
              <w:pStyle w:val="ListParagraph"/>
              <w:spacing w:before="120" w:after="120"/>
              <w:ind w:left="0"/>
              <w:contextualSpacing w:val="0"/>
              <w:jc w:val="both"/>
              <w:rPr>
                <w:b/>
                <w:bCs/>
                <w:sz w:val="28"/>
                <w:szCs w:val="28"/>
                <w:highlight w:val="yellow"/>
                <w:lang w:val="vi-VN"/>
              </w:rPr>
            </w:pPr>
            <w:r w:rsidRPr="00E037A7">
              <w:rPr>
                <w:bCs/>
                <w:sz w:val="28"/>
                <w:szCs w:val="28"/>
              </w:rPr>
              <w:t xml:space="preserve">Toàn bộ </w:t>
            </w:r>
            <w:r w:rsidR="00A35CCC">
              <w:rPr>
                <w:bCs/>
                <w:sz w:val="28"/>
                <w:szCs w:val="28"/>
              </w:rPr>
              <w:t>quy định</w:t>
            </w:r>
          </w:p>
        </w:tc>
        <w:tc>
          <w:tcPr>
            <w:tcW w:w="2664" w:type="dxa"/>
          </w:tcPr>
          <w:p w:rsidR="009465C8" w:rsidRPr="004B4C6B" w:rsidRDefault="004B4C6B" w:rsidP="00952B69">
            <w:pPr>
              <w:shd w:val="clear" w:color="auto" w:fill="FFFFFF"/>
              <w:spacing w:before="120" w:after="120"/>
              <w:rPr>
                <w:sz w:val="28"/>
                <w:szCs w:val="28"/>
              </w:rPr>
            </w:pPr>
            <w:r>
              <w:rPr>
                <w:sz w:val="28"/>
                <w:szCs w:val="28"/>
              </w:rPr>
              <w:t>Thống nhất</w:t>
            </w:r>
          </w:p>
        </w:tc>
        <w:tc>
          <w:tcPr>
            <w:tcW w:w="992" w:type="dxa"/>
          </w:tcPr>
          <w:p w:rsidR="009465C8" w:rsidRPr="004B4C6B" w:rsidRDefault="009465C8" w:rsidP="00952B69">
            <w:pPr>
              <w:pStyle w:val="ListParagraph"/>
              <w:spacing w:before="120" w:after="120"/>
              <w:ind w:left="0"/>
              <w:contextualSpacing w:val="0"/>
              <w:jc w:val="both"/>
              <w:rPr>
                <w:b/>
                <w:bCs/>
                <w:sz w:val="28"/>
                <w:szCs w:val="28"/>
                <w:highlight w:val="yellow"/>
                <w:lang w:val="vi-VN"/>
              </w:rPr>
            </w:pPr>
          </w:p>
        </w:tc>
      </w:tr>
      <w:tr w:rsidR="00E037A7" w:rsidRPr="00E037A7" w:rsidTr="00952B69">
        <w:tc>
          <w:tcPr>
            <w:tcW w:w="2997" w:type="dxa"/>
            <w:vAlign w:val="center"/>
          </w:tcPr>
          <w:p w:rsidR="00DE4CD0" w:rsidRPr="004B4C6B" w:rsidRDefault="004B4C6B" w:rsidP="00952B69">
            <w:pPr>
              <w:pStyle w:val="ListParagraph"/>
              <w:spacing w:before="120" w:after="120"/>
              <w:ind w:left="0"/>
              <w:contextualSpacing w:val="0"/>
              <w:jc w:val="both"/>
              <w:rPr>
                <w:b/>
                <w:bCs/>
                <w:sz w:val="28"/>
                <w:szCs w:val="28"/>
                <w:highlight w:val="yellow"/>
                <w:lang w:val="vi-VN"/>
              </w:rPr>
            </w:pPr>
            <w:r w:rsidRPr="007E32EC">
              <w:rPr>
                <w:bCs/>
                <w:sz w:val="28"/>
                <w:szCs w:val="28"/>
              </w:rPr>
              <w:t>Luật Hải quan số 54/2014/QH13</w:t>
            </w:r>
          </w:p>
        </w:tc>
        <w:tc>
          <w:tcPr>
            <w:tcW w:w="2674" w:type="dxa"/>
          </w:tcPr>
          <w:p w:rsidR="00DE4CD0" w:rsidRPr="004B4C6B" w:rsidRDefault="004B4C6B" w:rsidP="00952B69">
            <w:pPr>
              <w:tabs>
                <w:tab w:val="left" w:pos="2422"/>
              </w:tabs>
              <w:autoSpaceDE w:val="0"/>
              <w:autoSpaceDN w:val="0"/>
              <w:adjustRightInd w:val="0"/>
              <w:spacing w:before="120" w:after="120" w:line="360" w:lineRule="exact"/>
              <w:jc w:val="both"/>
              <w:rPr>
                <w:b/>
                <w:bCs/>
                <w:sz w:val="28"/>
                <w:szCs w:val="28"/>
                <w:highlight w:val="yellow"/>
              </w:rPr>
            </w:pPr>
            <w:r w:rsidRPr="00E037A7">
              <w:rPr>
                <w:bCs/>
                <w:sz w:val="28"/>
                <w:szCs w:val="28"/>
              </w:rPr>
              <w:t xml:space="preserve">Toàn bộ </w:t>
            </w:r>
            <w:r w:rsidR="00A35CCC">
              <w:rPr>
                <w:bCs/>
                <w:sz w:val="28"/>
                <w:szCs w:val="28"/>
              </w:rPr>
              <w:t>quy định</w:t>
            </w:r>
          </w:p>
        </w:tc>
        <w:tc>
          <w:tcPr>
            <w:tcW w:w="2664" w:type="dxa"/>
          </w:tcPr>
          <w:p w:rsidR="00DE4CD0" w:rsidRPr="004B4C6B" w:rsidRDefault="004B4C6B" w:rsidP="00952B69">
            <w:pPr>
              <w:pStyle w:val="ListParagraph"/>
              <w:spacing w:before="120" w:after="120"/>
              <w:ind w:left="0"/>
              <w:contextualSpacing w:val="0"/>
              <w:jc w:val="both"/>
              <w:rPr>
                <w:b/>
                <w:bCs/>
                <w:sz w:val="28"/>
                <w:szCs w:val="28"/>
                <w:highlight w:val="yellow"/>
              </w:rPr>
            </w:pPr>
            <w:r>
              <w:rPr>
                <w:sz w:val="28"/>
                <w:szCs w:val="28"/>
              </w:rPr>
              <w:t>Thống nhất</w:t>
            </w:r>
          </w:p>
        </w:tc>
        <w:tc>
          <w:tcPr>
            <w:tcW w:w="992" w:type="dxa"/>
          </w:tcPr>
          <w:p w:rsidR="00DE4CD0" w:rsidRPr="004B4C6B" w:rsidRDefault="00DE4CD0" w:rsidP="00952B69">
            <w:pPr>
              <w:pStyle w:val="ListParagraph"/>
              <w:spacing w:before="120" w:after="120"/>
              <w:ind w:left="0"/>
              <w:contextualSpacing w:val="0"/>
              <w:jc w:val="both"/>
              <w:rPr>
                <w:b/>
                <w:bCs/>
                <w:sz w:val="28"/>
                <w:szCs w:val="28"/>
                <w:highlight w:val="yellow"/>
                <w:lang w:val="vi-VN"/>
              </w:rPr>
            </w:pPr>
          </w:p>
        </w:tc>
      </w:tr>
      <w:tr w:rsidR="00E037A7" w:rsidRPr="00E037A7" w:rsidTr="00952B69">
        <w:tc>
          <w:tcPr>
            <w:tcW w:w="2997" w:type="dxa"/>
            <w:vAlign w:val="center"/>
          </w:tcPr>
          <w:p w:rsidR="009465C8" w:rsidRPr="00E037A7" w:rsidRDefault="000F1202" w:rsidP="00952B69">
            <w:pPr>
              <w:pStyle w:val="ListParagraph"/>
              <w:spacing w:before="120" w:after="120"/>
              <w:ind w:left="0"/>
              <w:contextualSpacing w:val="0"/>
              <w:jc w:val="both"/>
              <w:rPr>
                <w:b/>
                <w:bCs/>
                <w:sz w:val="28"/>
                <w:szCs w:val="28"/>
                <w:lang w:val="vi-VN"/>
              </w:rPr>
            </w:pPr>
            <w:r>
              <w:rPr>
                <w:sz w:val="28"/>
                <w:szCs w:val="28"/>
              </w:rPr>
              <w:t>Luật T</w:t>
            </w:r>
            <w:r w:rsidR="00DE4CD0" w:rsidRPr="00E037A7">
              <w:rPr>
                <w:sz w:val="28"/>
                <w:szCs w:val="28"/>
              </w:rPr>
              <w:t>ổ chức Chính phủ</w:t>
            </w:r>
          </w:p>
        </w:tc>
        <w:tc>
          <w:tcPr>
            <w:tcW w:w="2674" w:type="dxa"/>
          </w:tcPr>
          <w:p w:rsidR="009465C8" w:rsidRPr="00E037A7" w:rsidRDefault="00DE4CD0" w:rsidP="00952B69">
            <w:pPr>
              <w:pStyle w:val="ListParagraph"/>
              <w:spacing w:before="120" w:after="120"/>
              <w:ind w:left="0"/>
              <w:contextualSpacing w:val="0"/>
              <w:jc w:val="both"/>
              <w:rPr>
                <w:bCs/>
                <w:sz w:val="28"/>
                <w:szCs w:val="28"/>
              </w:rPr>
            </w:pPr>
            <w:r w:rsidRPr="00E037A7">
              <w:rPr>
                <w:bCs/>
                <w:sz w:val="28"/>
                <w:szCs w:val="28"/>
              </w:rPr>
              <w:t>Nhiệm vụ quyền hạn của cơ quan trung ương quy định tại Điều 36 và Điều 36 a sửa đổi</w:t>
            </w:r>
          </w:p>
        </w:tc>
        <w:tc>
          <w:tcPr>
            <w:tcW w:w="2664" w:type="dxa"/>
          </w:tcPr>
          <w:p w:rsidR="009465C8" w:rsidRPr="00E037A7" w:rsidRDefault="00DE4CD0" w:rsidP="00952B69">
            <w:pPr>
              <w:pStyle w:val="ListParagraph"/>
              <w:spacing w:before="120" w:after="120"/>
              <w:ind w:left="0"/>
              <w:contextualSpacing w:val="0"/>
              <w:jc w:val="both"/>
              <w:rPr>
                <w:bCs/>
                <w:sz w:val="28"/>
                <w:szCs w:val="28"/>
              </w:rPr>
            </w:pPr>
            <w:r w:rsidRPr="00E037A7">
              <w:rPr>
                <w:bCs/>
                <w:sz w:val="28"/>
                <w:szCs w:val="28"/>
              </w:rPr>
              <w:t>Thống nhất với quy định về nguyên tắc tổ chức và hoạt động của Chính phủ</w:t>
            </w:r>
          </w:p>
        </w:tc>
        <w:tc>
          <w:tcPr>
            <w:tcW w:w="992" w:type="dxa"/>
          </w:tcPr>
          <w:p w:rsidR="009465C8" w:rsidRPr="00E037A7" w:rsidRDefault="009465C8" w:rsidP="00952B69">
            <w:pPr>
              <w:pStyle w:val="ListParagraph"/>
              <w:spacing w:before="120" w:after="120"/>
              <w:ind w:left="0"/>
              <w:contextualSpacing w:val="0"/>
              <w:jc w:val="both"/>
              <w:rPr>
                <w:b/>
                <w:bCs/>
                <w:sz w:val="28"/>
                <w:szCs w:val="28"/>
                <w:lang w:val="vi-VN"/>
              </w:rPr>
            </w:pPr>
          </w:p>
        </w:tc>
      </w:tr>
      <w:tr w:rsidR="00E037A7" w:rsidRPr="00E037A7" w:rsidTr="00952B69">
        <w:tc>
          <w:tcPr>
            <w:tcW w:w="2997" w:type="dxa"/>
            <w:vAlign w:val="center"/>
          </w:tcPr>
          <w:p w:rsidR="00DE4CD0" w:rsidRPr="00E037A7" w:rsidRDefault="000F1202" w:rsidP="00952B69">
            <w:pPr>
              <w:pStyle w:val="ListParagraph"/>
              <w:spacing w:before="120" w:after="120"/>
              <w:ind w:left="0"/>
              <w:contextualSpacing w:val="0"/>
              <w:jc w:val="both"/>
              <w:rPr>
                <w:sz w:val="28"/>
                <w:szCs w:val="28"/>
              </w:rPr>
            </w:pPr>
            <w:r>
              <w:rPr>
                <w:sz w:val="28"/>
                <w:szCs w:val="28"/>
              </w:rPr>
              <w:t>Luật T</w:t>
            </w:r>
            <w:r w:rsidR="00DE4CD0" w:rsidRPr="00E037A7">
              <w:rPr>
                <w:sz w:val="28"/>
                <w:szCs w:val="28"/>
              </w:rPr>
              <w:t>ổ chức chính quyền địa phương</w:t>
            </w:r>
          </w:p>
        </w:tc>
        <w:tc>
          <w:tcPr>
            <w:tcW w:w="2674" w:type="dxa"/>
          </w:tcPr>
          <w:p w:rsidR="00DE4CD0" w:rsidRPr="00E037A7" w:rsidRDefault="00DE4CD0" w:rsidP="00952B69">
            <w:pPr>
              <w:pStyle w:val="ListParagraph"/>
              <w:spacing w:before="120" w:after="120"/>
              <w:ind w:left="0"/>
              <w:contextualSpacing w:val="0"/>
              <w:jc w:val="both"/>
              <w:rPr>
                <w:bCs/>
                <w:sz w:val="28"/>
                <w:szCs w:val="28"/>
              </w:rPr>
            </w:pPr>
            <w:r w:rsidRPr="00E037A7">
              <w:rPr>
                <w:bCs/>
                <w:sz w:val="28"/>
                <w:szCs w:val="28"/>
              </w:rPr>
              <w:t>Nhiệm vụ quyền hạn của địa phương quy định tại Điều 37 sửa đổi</w:t>
            </w:r>
          </w:p>
        </w:tc>
        <w:tc>
          <w:tcPr>
            <w:tcW w:w="2664" w:type="dxa"/>
          </w:tcPr>
          <w:p w:rsidR="00DE4CD0" w:rsidRPr="00E037A7" w:rsidRDefault="00DE4CD0" w:rsidP="00952B69">
            <w:pPr>
              <w:pStyle w:val="ListParagraph"/>
              <w:spacing w:before="120" w:after="120"/>
              <w:ind w:left="0"/>
              <w:contextualSpacing w:val="0"/>
              <w:jc w:val="both"/>
              <w:rPr>
                <w:bCs/>
                <w:sz w:val="28"/>
                <w:szCs w:val="28"/>
              </w:rPr>
            </w:pPr>
            <w:r w:rsidRPr="00E037A7">
              <w:rPr>
                <w:bCs/>
                <w:sz w:val="28"/>
                <w:szCs w:val="28"/>
              </w:rPr>
              <w:t xml:space="preserve">Thống nhất với quy định về </w:t>
            </w:r>
            <w:r w:rsidR="00E56C1F" w:rsidRPr="00E037A7">
              <w:rPr>
                <w:bCs/>
                <w:sz w:val="28"/>
                <w:szCs w:val="28"/>
              </w:rPr>
              <w:t xml:space="preserve">phân cấp tại </w:t>
            </w:r>
            <w:r w:rsidR="00E56C1F" w:rsidRPr="00E037A7">
              <w:rPr>
                <w:sz w:val="28"/>
                <w:szCs w:val="28"/>
              </w:rPr>
              <w:t>Luật tổ chức chính quyền địa phương</w:t>
            </w:r>
          </w:p>
        </w:tc>
        <w:tc>
          <w:tcPr>
            <w:tcW w:w="992" w:type="dxa"/>
          </w:tcPr>
          <w:p w:rsidR="00DE4CD0" w:rsidRPr="00E037A7" w:rsidRDefault="00DE4CD0" w:rsidP="00952B69">
            <w:pPr>
              <w:pStyle w:val="ListParagraph"/>
              <w:spacing w:before="120" w:after="120"/>
              <w:ind w:left="0"/>
              <w:contextualSpacing w:val="0"/>
              <w:jc w:val="both"/>
              <w:rPr>
                <w:b/>
                <w:bCs/>
                <w:sz w:val="28"/>
                <w:szCs w:val="28"/>
                <w:lang w:val="vi-VN"/>
              </w:rPr>
            </w:pPr>
          </w:p>
        </w:tc>
      </w:tr>
    </w:tbl>
    <w:p w:rsidR="00C606DA" w:rsidRPr="00F50D3C" w:rsidRDefault="00F50D3C" w:rsidP="00F50D3C">
      <w:pPr>
        <w:pStyle w:val="ListParagraph"/>
        <w:spacing w:before="360"/>
        <w:ind w:left="0"/>
        <w:rPr>
          <w:b/>
          <w:bCs/>
          <w:sz w:val="28"/>
          <w:szCs w:val="28"/>
        </w:rPr>
      </w:pPr>
      <w:r>
        <w:rPr>
          <w:b/>
          <w:bCs/>
          <w:sz w:val="28"/>
          <w:szCs w:val="28"/>
        </w:rPr>
        <w:t xml:space="preserve">3. </w:t>
      </w:r>
      <w:r w:rsidR="005371E0" w:rsidRPr="00F50D3C">
        <w:rPr>
          <w:b/>
          <w:bCs/>
          <w:sz w:val="28"/>
          <w:szCs w:val="28"/>
        </w:rPr>
        <w:t>Điều ước quốc tế có liên quan đến chính sách/dự thảo</w:t>
      </w:r>
    </w:p>
    <w:p w:rsidR="00D02849" w:rsidRPr="00E037A7" w:rsidRDefault="00D02849" w:rsidP="00D02849">
      <w:pPr>
        <w:pStyle w:val="ListParagraph"/>
        <w:spacing w:before="360"/>
        <w:rPr>
          <w:b/>
          <w:bCs/>
          <w:sz w:val="28"/>
          <w:szCs w:val="28"/>
          <w:lang w:val="vi-VN"/>
        </w:rPr>
      </w:pPr>
    </w:p>
    <w:tbl>
      <w:tblPr>
        <w:tblStyle w:val="TableGrid"/>
        <w:tblW w:w="0" w:type="auto"/>
        <w:tblInd w:w="-147" w:type="dxa"/>
        <w:tblLook w:val="04A0"/>
      </w:tblPr>
      <w:tblGrid>
        <w:gridCol w:w="3232"/>
        <w:gridCol w:w="2552"/>
        <w:gridCol w:w="1842"/>
        <w:gridCol w:w="1583"/>
      </w:tblGrid>
      <w:tr w:rsidR="00E037A7" w:rsidRPr="00E037A7" w:rsidTr="00952B69">
        <w:trPr>
          <w:tblHeader/>
        </w:trPr>
        <w:tc>
          <w:tcPr>
            <w:tcW w:w="3232" w:type="dxa"/>
          </w:tcPr>
          <w:p w:rsidR="005371E0" w:rsidRPr="00E037A7" w:rsidRDefault="005371E0" w:rsidP="00952B69">
            <w:pPr>
              <w:pStyle w:val="ListParagraph"/>
              <w:spacing w:before="120" w:after="120" w:line="276" w:lineRule="auto"/>
              <w:ind w:left="0"/>
              <w:contextualSpacing w:val="0"/>
              <w:jc w:val="center"/>
              <w:rPr>
                <w:b/>
                <w:bCs/>
                <w:sz w:val="28"/>
                <w:szCs w:val="28"/>
                <w:lang w:val="vi-VN"/>
              </w:rPr>
            </w:pPr>
            <w:r w:rsidRPr="00E037A7">
              <w:rPr>
                <w:b/>
              </w:rPr>
              <w:t>QUY ĐỊNH CỦA DỰ THẢO VĂN BẢN</w:t>
            </w:r>
          </w:p>
        </w:tc>
        <w:tc>
          <w:tcPr>
            <w:tcW w:w="2552" w:type="dxa"/>
          </w:tcPr>
          <w:p w:rsidR="005371E0" w:rsidRPr="00E037A7" w:rsidRDefault="005371E0" w:rsidP="00952B69">
            <w:pPr>
              <w:pStyle w:val="ListParagraph"/>
              <w:spacing w:before="120" w:after="120" w:line="276" w:lineRule="auto"/>
              <w:ind w:left="0"/>
              <w:contextualSpacing w:val="0"/>
              <w:jc w:val="center"/>
              <w:rPr>
                <w:b/>
                <w:bCs/>
                <w:sz w:val="28"/>
                <w:szCs w:val="28"/>
                <w:lang w:val="vi-VN"/>
              </w:rPr>
            </w:pPr>
            <w:r w:rsidRPr="00E037A7">
              <w:rPr>
                <w:b/>
              </w:rPr>
              <w:t xml:space="preserve">QUY ĐỊNH CỦA ĐIỀU ƯỚC QUỐC TẾ CÓ LIÊN QUAN </w:t>
            </w:r>
          </w:p>
        </w:tc>
        <w:tc>
          <w:tcPr>
            <w:tcW w:w="1842" w:type="dxa"/>
          </w:tcPr>
          <w:p w:rsidR="005371E0" w:rsidRPr="00E037A7" w:rsidRDefault="00952B69" w:rsidP="00952B69">
            <w:pPr>
              <w:pStyle w:val="ListParagraph"/>
              <w:spacing w:before="120" w:after="120" w:line="276" w:lineRule="auto"/>
              <w:ind w:left="0"/>
              <w:contextualSpacing w:val="0"/>
              <w:jc w:val="center"/>
              <w:rPr>
                <w:b/>
                <w:bCs/>
                <w:sz w:val="28"/>
                <w:szCs w:val="28"/>
                <w:lang w:val="vi-VN"/>
              </w:rPr>
            </w:pPr>
            <w:r>
              <w:rPr>
                <w:b/>
              </w:rPr>
              <w:t>ĐÁNH GIÁ</w:t>
            </w:r>
            <w:r w:rsidR="005371E0" w:rsidRPr="00E037A7">
              <w:rPr>
                <w:b/>
              </w:rPr>
              <w:t xml:space="preserve"> (Tính tương thích) </w:t>
            </w:r>
          </w:p>
        </w:tc>
        <w:tc>
          <w:tcPr>
            <w:tcW w:w="1583" w:type="dxa"/>
          </w:tcPr>
          <w:p w:rsidR="005371E0" w:rsidRPr="00E037A7" w:rsidRDefault="005371E0" w:rsidP="00952B69">
            <w:pPr>
              <w:pStyle w:val="ListParagraph"/>
              <w:spacing w:before="120" w:after="120" w:line="276" w:lineRule="auto"/>
              <w:ind w:left="0"/>
              <w:contextualSpacing w:val="0"/>
              <w:jc w:val="center"/>
              <w:rPr>
                <w:b/>
                <w:bCs/>
                <w:sz w:val="28"/>
                <w:szCs w:val="28"/>
                <w:lang w:val="vi-VN"/>
              </w:rPr>
            </w:pPr>
            <w:r w:rsidRPr="00E037A7">
              <w:rPr>
                <w:b/>
              </w:rPr>
              <w:t>ĐỀ XUẤT XỬ LÝ</w:t>
            </w:r>
          </w:p>
        </w:tc>
      </w:tr>
      <w:tr w:rsidR="00D45680" w:rsidRPr="00E037A7" w:rsidTr="00952B69">
        <w:tc>
          <w:tcPr>
            <w:tcW w:w="3232" w:type="dxa"/>
            <w:vAlign w:val="center"/>
          </w:tcPr>
          <w:p w:rsidR="00D45680" w:rsidRPr="00E037A7" w:rsidRDefault="00952B69" w:rsidP="00952B69">
            <w:pPr>
              <w:pStyle w:val="ListParagraph"/>
              <w:spacing w:before="120" w:after="120" w:line="276" w:lineRule="auto"/>
              <w:ind w:left="0"/>
              <w:contextualSpacing w:val="0"/>
              <w:rPr>
                <w:bCs/>
                <w:sz w:val="28"/>
                <w:szCs w:val="28"/>
              </w:rPr>
            </w:pPr>
            <w:r>
              <w:rPr>
                <w:sz w:val="28"/>
                <w:szCs w:val="28"/>
              </w:rPr>
              <w:t>Hiệp định Đối tác kinh tế toàn diện giữa Chính phủ nước Cộng hòa xã hội chủ nghĩa Việt Nam và Chính phủ Các Tiểu vương quốc Ả-rập thống nhất</w:t>
            </w:r>
          </w:p>
        </w:tc>
        <w:tc>
          <w:tcPr>
            <w:tcW w:w="2552" w:type="dxa"/>
            <w:vAlign w:val="center"/>
          </w:tcPr>
          <w:p w:rsidR="00D45680" w:rsidRPr="00E037A7" w:rsidRDefault="00D45680" w:rsidP="00952B69">
            <w:pPr>
              <w:pStyle w:val="ListParagraph"/>
              <w:spacing w:before="120" w:after="120" w:line="276" w:lineRule="auto"/>
              <w:ind w:left="0"/>
              <w:contextualSpacing w:val="0"/>
              <w:rPr>
                <w:sz w:val="28"/>
                <w:szCs w:val="28"/>
              </w:rPr>
            </w:pPr>
            <w:r w:rsidRPr="00E037A7">
              <w:rPr>
                <w:bCs/>
                <w:sz w:val="28"/>
                <w:szCs w:val="28"/>
              </w:rPr>
              <w:t xml:space="preserve">Toàn bộ </w:t>
            </w:r>
            <w:r>
              <w:rPr>
                <w:bCs/>
                <w:sz w:val="28"/>
                <w:szCs w:val="28"/>
              </w:rPr>
              <w:t>Điều ước quốc tế</w:t>
            </w:r>
          </w:p>
        </w:tc>
        <w:tc>
          <w:tcPr>
            <w:tcW w:w="1842" w:type="dxa"/>
            <w:vAlign w:val="center"/>
          </w:tcPr>
          <w:p w:rsidR="00D45680" w:rsidRPr="00E037A7" w:rsidRDefault="00D45680" w:rsidP="00952B69">
            <w:pPr>
              <w:pStyle w:val="ListParagraph"/>
              <w:spacing w:before="120" w:after="120" w:line="276" w:lineRule="auto"/>
              <w:ind w:left="0"/>
              <w:contextualSpacing w:val="0"/>
              <w:rPr>
                <w:bCs/>
                <w:sz w:val="28"/>
                <w:szCs w:val="28"/>
              </w:rPr>
            </w:pPr>
            <w:r w:rsidRPr="00E037A7">
              <w:rPr>
                <w:bCs/>
                <w:sz w:val="28"/>
                <w:szCs w:val="28"/>
              </w:rPr>
              <w:t>Đã Luật hóa đầy đủ</w:t>
            </w:r>
          </w:p>
        </w:tc>
        <w:tc>
          <w:tcPr>
            <w:tcW w:w="1583" w:type="dxa"/>
            <w:vAlign w:val="center"/>
          </w:tcPr>
          <w:p w:rsidR="00D45680" w:rsidRPr="00E037A7" w:rsidRDefault="00D45680" w:rsidP="00952B69">
            <w:pPr>
              <w:pStyle w:val="ListParagraph"/>
              <w:spacing w:before="120" w:after="120" w:line="276" w:lineRule="auto"/>
              <w:ind w:left="0"/>
              <w:contextualSpacing w:val="0"/>
              <w:rPr>
                <w:b/>
                <w:bCs/>
                <w:sz w:val="28"/>
                <w:szCs w:val="28"/>
                <w:lang w:val="vi-VN"/>
              </w:rPr>
            </w:pPr>
          </w:p>
        </w:tc>
      </w:tr>
      <w:tr w:rsidR="00D45680" w:rsidRPr="00E037A7" w:rsidTr="00952B69">
        <w:tc>
          <w:tcPr>
            <w:tcW w:w="3232" w:type="dxa"/>
            <w:vAlign w:val="center"/>
          </w:tcPr>
          <w:p w:rsidR="00D45680" w:rsidRPr="004A40E0" w:rsidRDefault="00D45680" w:rsidP="00952B69">
            <w:pPr>
              <w:pStyle w:val="ListParagraph"/>
              <w:spacing w:before="120" w:after="120" w:line="276" w:lineRule="auto"/>
              <w:ind w:left="0"/>
              <w:contextualSpacing w:val="0"/>
              <w:rPr>
                <w:sz w:val="28"/>
                <w:szCs w:val="28"/>
              </w:rPr>
            </w:pPr>
            <w:r w:rsidRPr="00202872">
              <w:rPr>
                <w:sz w:val="28"/>
                <w:szCs w:val="28"/>
              </w:rPr>
              <w:t>Công ước quốc tế về Hệ thống hài hòa mô tả và mã hóa hàng hóa của Tổ chức Hải quan thế giới (Công ước HS)</w:t>
            </w:r>
          </w:p>
        </w:tc>
        <w:tc>
          <w:tcPr>
            <w:tcW w:w="2552" w:type="dxa"/>
            <w:vAlign w:val="center"/>
          </w:tcPr>
          <w:p w:rsidR="00D45680" w:rsidRPr="00E037A7" w:rsidRDefault="00D45680" w:rsidP="00952B69">
            <w:pPr>
              <w:pStyle w:val="ListParagraph"/>
              <w:spacing w:before="120" w:after="120" w:line="276" w:lineRule="auto"/>
              <w:ind w:left="0"/>
              <w:contextualSpacing w:val="0"/>
              <w:rPr>
                <w:bCs/>
                <w:sz w:val="28"/>
                <w:szCs w:val="28"/>
              </w:rPr>
            </w:pPr>
            <w:r w:rsidRPr="00E037A7">
              <w:rPr>
                <w:bCs/>
                <w:sz w:val="28"/>
                <w:szCs w:val="28"/>
              </w:rPr>
              <w:t xml:space="preserve">Toàn bộ </w:t>
            </w:r>
            <w:r>
              <w:rPr>
                <w:bCs/>
                <w:sz w:val="28"/>
                <w:szCs w:val="28"/>
              </w:rPr>
              <w:t>Điều ước quốc tế</w:t>
            </w:r>
          </w:p>
        </w:tc>
        <w:tc>
          <w:tcPr>
            <w:tcW w:w="1842" w:type="dxa"/>
            <w:vAlign w:val="center"/>
          </w:tcPr>
          <w:p w:rsidR="00D45680" w:rsidRPr="00E037A7" w:rsidRDefault="00D45680" w:rsidP="00952B69">
            <w:pPr>
              <w:pStyle w:val="ListParagraph"/>
              <w:spacing w:before="120" w:after="120" w:line="276" w:lineRule="auto"/>
              <w:ind w:left="0"/>
              <w:contextualSpacing w:val="0"/>
              <w:rPr>
                <w:bCs/>
                <w:sz w:val="28"/>
                <w:szCs w:val="28"/>
              </w:rPr>
            </w:pPr>
            <w:r w:rsidRPr="00E037A7">
              <w:rPr>
                <w:bCs/>
                <w:sz w:val="28"/>
                <w:szCs w:val="28"/>
              </w:rPr>
              <w:t>Đã Luật hóa đầy đủ</w:t>
            </w:r>
          </w:p>
        </w:tc>
        <w:tc>
          <w:tcPr>
            <w:tcW w:w="1583" w:type="dxa"/>
            <w:vAlign w:val="center"/>
          </w:tcPr>
          <w:p w:rsidR="00D45680" w:rsidRPr="00E037A7" w:rsidRDefault="00D45680" w:rsidP="00952B69">
            <w:pPr>
              <w:pStyle w:val="ListParagraph"/>
              <w:spacing w:before="120" w:after="120" w:line="276" w:lineRule="auto"/>
              <w:ind w:left="0"/>
              <w:contextualSpacing w:val="0"/>
              <w:rPr>
                <w:b/>
                <w:bCs/>
                <w:sz w:val="28"/>
                <w:szCs w:val="28"/>
                <w:lang w:val="vi-VN"/>
              </w:rPr>
            </w:pPr>
          </w:p>
        </w:tc>
      </w:tr>
      <w:tr w:rsidR="00D45680" w:rsidRPr="00E037A7" w:rsidTr="00952B69">
        <w:tc>
          <w:tcPr>
            <w:tcW w:w="3232" w:type="dxa"/>
            <w:vAlign w:val="center"/>
          </w:tcPr>
          <w:p w:rsidR="00D45680" w:rsidRPr="00202872" w:rsidRDefault="00D45680" w:rsidP="00952B69">
            <w:pPr>
              <w:pStyle w:val="ListParagraph"/>
              <w:spacing w:before="120" w:after="120" w:line="276" w:lineRule="auto"/>
              <w:ind w:left="0"/>
              <w:contextualSpacing w:val="0"/>
              <w:rPr>
                <w:sz w:val="28"/>
                <w:szCs w:val="28"/>
              </w:rPr>
            </w:pPr>
            <w:r w:rsidRPr="00202872">
              <w:rPr>
                <w:sz w:val="28"/>
                <w:szCs w:val="28"/>
              </w:rPr>
              <w:t>Nghị định thư ASEAN về hải quan được ký kết ngày 30/3/2012</w:t>
            </w:r>
          </w:p>
        </w:tc>
        <w:tc>
          <w:tcPr>
            <w:tcW w:w="2552" w:type="dxa"/>
            <w:vAlign w:val="center"/>
          </w:tcPr>
          <w:p w:rsidR="00D45680" w:rsidRPr="00E037A7" w:rsidRDefault="00D45680" w:rsidP="00952B69">
            <w:pPr>
              <w:pStyle w:val="ListParagraph"/>
              <w:spacing w:before="120" w:after="120" w:line="276" w:lineRule="auto"/>
              <w:ind w:left="0"/>
              <w:contextualSpacing w:val="0"/>
              <w:rPr>
                <w:bCs/>
                <w:sz w:val="28"/>
                <w:szCs w:val="28"/>
              </w:rPr>
            </w:pPr>
            <w:r w:rsidRPr="00E037A7">
              <w:rPr>
                <w:bCs/>
                <w:sz w:val="28"/>
                <w:szCs w:val="28"/>
              </w:rPr>
              <w:t xml:space="preserve">Toàn bộ </w:t>
            </w:r>
            <w:r>
              <w:rPr>
                <w:bCs/>
                <w:sz w:val="28"/>
                <w:szCs w:val="28"/>
              </w:rPr>
              <w:t>Điều ước quốc tế</w:t>
            </w:r>
          </w:p>
        </w:tc>
        <w:tc>
          <w:tcPr>
            <w:tcW w:w="1842" w:type="dxa"/>
            <w:vAlign w:val="center"/>
          </w:tcPr>
          <w:p w:rsidR="00D45680" w:rsidRPr="00E037A7" w:rsidRDefault="00D45680" w:rsidP="00952B69">
            <w:pPr>
              <w:pStyle w:val="ListParagraph"/>
              <w:spacing w:before="120" w:after="120" w:line="276" w:lineRule="auto"/>
              <w:ind w:left="0"/>
              <w:contextualSpacing w:val="0"/>
              <w:rPr>
                <w:bCs/>
                <w:sz w:val="28"/>
                <w:szCs w:val="28"/>
              </w:rPr>
            </w:pPr>
            <w:r w:rsidRPr="00E037A7">
              <w:rPr>
                <w:bCs/>
                <w:sz w:val="28"/>
                <w:szCs w:val="28"/>
              </w:rPr>
              <w:t>Đã Luật hóa đầy đủ</w:t>
            </w:r>
          </w:p>
        </w:tc>
        <w:tc>
          <w:tcPr>
            <w:tcW w:w="1583" w:type="dxa"/>
            <w:vAlign w:val="center"/>
          </w:tcPr>
          <w:p w:rsidR="00D45680" w:rsidRPr="00E037A7" w:rsidRDefault="00D45680" w:rsidP="00952B69">
            <w:pPr>
              <w:pStyle w:val="ListParagraph"/>
              <w:spacing w:before="120" w:after="120" w:line="276" w:lineRule="auto"/>
              <w:ind w:left="0"/>
              <w:contextualSpacing w:val="0"/>
              <w:rPr>
                <w:b/>
                <w:bCs/>
                <w:sz w:val="28"/>
                <w:szCs w:val="28"/>
                <w:lang w:val="vi-VN"/>
              </w:rPr>
            </w:pPr>
          </w:p>
        </w:tc>
      </w:tr>
      <w:tr w:rsidR="00D45680" w:rsidRPr="00E037A7" w:rsidTr="00952B69">
        <w:tc>
          <w:tcPr>
            <w:tcW w:w="3232" w:type="dxa"/>
            <w:vAlign w:val="center"/>
          </w:tcPr>
          <w:p w:rsidR="00D45680" w:rsidRPr="00202872" w:rsidRDefault="00D45680" w:rsidP="00952B69">
            <w:pPr>
              <w:pStyle w:val="ListParagraph"/>
              <w:spacing w:before="120" w:after="120" w:line="276" w:lineRule="auto"/>
              <w:ind w:left="0"/>
              <w:contextualSpacing w:val="0"/>
              <w:rPr>
                <w:sz w:val="28"/>
                <w:szCs w:val="28"/>
              </w:rPr>
            </w:pPr>
            <w:r w:rsidRPr="00202872">
              <w:rPr>
                <w:sz w:val="28"/>
                <w:szCs w:val="28"/>
              </w:rPr>
              <w:lastRenderedPageBreak/>
              <w:t xml:space="preserve">Nghị định thư thực hiện danh mục thuế quan hài hòa ASEAN được ký kết vào ngày </w:t>
            </w:r>
            <w:r w:rsidR="00952B69">
              <w:rPr>
                <w:sz w:val="28"/>
                <w:szCs w:val="28"/>
              </w:rPr>
              <w:t>0</w:t>
            </w:r>
            <w:r w:rsidRPr="00202872">
              <w:rPr>
                <w:sz w:val="28"/>
                <w:szCs w:val="28"/>
              </w:rPr>
              <w:t>7/8/2003 và Nghị định thư sửa đổi AHTN vào năm 2007 và năm 2010</w:t>
            </w:r>
          </w:p>
        </w:tc>
        <w:tc>
          <w:tcPr>
            <w:tcW w:w="2552" w:type="dxa"/>
            <w:vAlign w:val="center"/>
          </w:tcPr>
          <w:p w:rsidR="00D45680" w:rsidRPr="00E037A7" w:rsidRDefault="00D45680" w:rsidP="00952B69">
            <w:pPr>
              <w:pStyle w:val="ListParagraph"/>
              <w:spacing w:before="120" w:after="120" w:line="276" w:lineRule="auto"/>
              <w:ind w:left="0"/>
              <w:contextualSpacing w:val="0"/>
              <w:rPr>
                <w:bCs/>
                <w:sz w:val="28"/>
                <w:szCs w:val="28"/>
              </w:rPr>
            </w:pPr>
            <w:r w:rsidRPr="00E037A7">
              <w:rPr>
                <w:bCs/>
                <w:sz w:val="28"/>
                <w:szCs w:val="28"/>
              </w:rPr>
              <w:t xml:space="preserve">Toàn bộ </w:t>
            </w:r>
            <w:r>
              <w:rPr>
                <w:bCs/>
                <w:sz w:val="28"/>
                <w:szCs w:val="28"/>
              </w:rPr>
              <w:t>Điều ước quốc tế</w:t>
            </w:r>
          </w:p>
        </w:tc>
        <w:tc>
          <w:tcPr>
            <w:tcW w:w="1842" w:type="dxa"/>
            <w:vAlign w:val="center"/>
          </w:tcPr>
          <w:p w:rsidR="00D45680" w:rsidRPr="00E037A7" w:rsidRDefault="00D45680" w:rsidP="00952B69">
            <w:pPr>
              <w:pStyle w:val="ListParagraph"/>
              <w:spacing w:before="120" w:after="120" w:line="276" w:lineRule="auto"/>
              <w:ind w:left="0"/>
              <w:contextualSpacing w:val="0"/>
              <w:rPr>
                <w:bCs/>
                <w:sz w:val="28"/>
                <w:szCs w:val="28"/>
              </w:rPr>
            </w:pPr>
            <w:r w:rsidRPr="00E037A7">
              <w:rPr>
                <w:bCs/>
                <w:sz w:val="28"/>
                <w:szCs w:val="28"/>
              </w:rPr>
              <w:t>Đã Luật hóa đầy đủ</w:t>
            </w:r>
          </w:p>
        </w:tc>
        <w:tc>
          <w:tcPr>
            <w:tcW w:w="1583" w:type="dxa"/>
            <w:vAlign w:val="center"/>
          </w:tcPr>
          <w:p w:rsidR="00D45680" w:rsidRPr="00E037A7" w:rsidRDefault="00D45680" w:rsidP="00952B69">
            <w:pPr>
              <w:pStyle w:val="ListParagraph"/>
              <w:spacing w:before="120" w:after="120" w:line="276" w:lineRule="auto"/>
              <w:ind w:left="0"/>
              <w:contextualSpacing w:val="0"/>
              <w:rPr>
                <w:b/>
                <w:bCs/>
                <w:sz w:val="28"/>
                <w:szCs w:val="28"/>
                <w:lang w:val="vi-VN"/>
              </w:rPr>
            </w:pPr>
          </w:p>
        </w:tc>
      </w:tr>
      <w:bookmarkEnd w:id="0"/>
    </w:tbl>
    <w:p w:rsidR="004B4695" w:rsidRDefault="004B4695">
      <w:pPr>
        <w:spacing w:before="360"/>
        <w:rPr>
          <w:b/>
          <w:bCs/>
          <w:sz w:val="28"/>
          <w:szCs w:val="28"/>
        </w:rPr>
      </w:pPr>
    </w:p>
    <w:sectPr w:rsidR="004B4695" w:rsidSect="007C6224">
      <w:headerReference w:type="default" r:id="rId7"/>
      <w:headerReference w:type="first" r:id="rId8"/>
      <w:pgSz w:w="11907" w:h="16840" w:code="9"/>
      <w:pgMar w:top="1134" w:right="1134" w:bottom="1134" w:left="1701"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695" w:rsidRDefault="004B4695" w:rsidP="00030B37">
      <w:r>
        <w:separator/>
      </w:r>
    </w:p>
  </w:endnote>
  <w:endnote w:type="continuationSeparator" w:id="0">
    <w:p w:rsidR="004B4695" w:rsidRDefault="004B4695" w:rsidP="00030B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aunPenh">
    <w:charset w:val="00"/>
    <w:family w:val="auto"/>
    <w:pitch w:val="variable"/>
    <w:sig w:usb0="80000003" w:usb1="00000000" w:usb2="0001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695" w:rsidRDefault="004B4695" w:rsidP="00030B37">
      <w:r>
        <w:separator/>
      </w:r>
    </w:p>
  </w:footnote>
  <w:footnote w:type="continuationSeparator" w:id="0">
    <w:p w:rsidR="004B4695" w:rsidRDefault="004B4695" w:rsidP="00030B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9308409"/>
      <w:docPartObj>
        <w:docPartGallery w:val="Page Numbers (Top of Page)"/>
        <w:docPartUnique/>
      </w:docPartObj>
    </w:sdtPr>
    <w:sdtContent>
      <w:p w:rsidR="000F1202" w:rsidRDefault="000F1202">
        <w:pPr>
          <w:pStyle w:val="Header"/>
          <w:jc w:val="center"/>
        </w:pPr>
        <w:fldSimple w:instr=" PAGE   \* MERGEFORMAT ">
          <w:r>
            <w:rPr>
              <w:noProof/>
            </w:rPr>
            <w:t>7</w:t>
          </w:r>
        </w:fldSimple>
      </w:p>
    </w:sdtContent>
  </w:sdt>
  <w:p w:rsidR="000F1202" w:rsidRDefault="000F120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202" w:rsidRDefault="000F1202">
    <w:pPr>
      <w:pStyle w:val="Header"/>
      <w:jc w:val="center"/>
    </w:pPr>
  </w:p>
  <w:p w:rsidR="004B4695" w:rsidRDefault="004B4695" w:rsidP="00875FAD">
    <w:pPr>
      <w:pStyle w:val="Header"/>
      <w:tabs>
        <w:tab w:val="left" w:pos="3762"/>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69BD"/>
    <w:multiLevelType w:val="hybridMultilevel"/>
    <w:tmpl w:val="3B523D6A"/>
    <w:lvl w:ilvl="0" w:tplc="CC321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A87796"/>
    <w:multiLevelType w:val="hybridMultilevel"/>
    <w:tmpl w:val="CEAE8E46"/>
    <w:lvl w:ilvl="0" w:tplc="8F80B9F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3B0037"/>
    <w:multiLevelType w:val="hybridMultilevel"/>
    <w:tmpl w:val="2AC407DA"/>
    <w:lvl w:ilvl="0" w:tplc="3E6AEF4E">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4AB74C4"/>
    <w:multiLevelType w:val="hybridMultilevel"/>
    <w:tmpl w:val="F3521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675FE0"/>
    <w:multiLevelType w:val="multilevel"/>
    <w:tmpl w:val="D3DC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006E33"/>
    <w:multiLevelType w:val="hybridMultilevel"/>
    <w:tmpl w:val="F4A4C36A"/>
    <w:lvl w:ilvl="0" w:tplc="79BCC72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B3872E0"/>
    <w:multiLevelType w:val="hybridMultilevel"/>
    <w:tmpl w:val="1186A650"/>
    <w:lvl w:ilvl="0" w:tplc="334A1892">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0"/>
  </w:num>
  <w:num w:numId="4">
    <w:abstractNumId w:val="6"/>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guyen Duc Thinh2">
    <w15:presenceInfo w15:providerId="AD" w15:userId="S-1-5-21-1422164584-2634861355-2679197662-277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30B37"/>
    <w:rsid w:val="00003CE1"/>
    <w:rsid w:val="00003F2E"/>
    <w:rsid w:val="000048AB"/>
    <w:rsid w:val="000056D0"/>
    <w:rsid w:val="000059FE"/>
    <w:rsid w:val="00011734"/>
    <w:rsid w:val="000140B1"/>
    <w:rsid w:val="00014709"/>
    <w:rsid w:val="00014D4A"/>
    <w:rsid w:val="00017472"/>
    <w:rsid w:val="00020DAA"/>
    <w:rsid w:val="00021081"/>
    <w:rsid w:val="00023308"/>
    <w:rsid w:val="000258AE"/>
    <w:rsid w:val="00030B37"/>
    <w:rsid w:val="00031BF8"/>
    <w:rsid w:val="00033A6F"/>
    <w:rsid w:val="000363B5"/>
    <w:rsid w:val="00037643"/>
    <w:rsid w:val="00042643"/>
    <w:rsid w:val="00042CB4"/>
    <w:rsid w:val="00044194"/>
    <w:rsid w:val="00046680"/>
    <w:rsid w:val="000513A5"/>
    <w:rsid w:val="00052A13"/>
    <w:rsid w:val="00054E7D"/>
    <w:rsid w:val="000568A3"/>
    <w:rsid w:val="00057F07"/>
    <w:rsid w:val="00060F23"/>
    <w:rsid w:val="00061E75"/>
    <w:rsid w:val="00063E72"/>
    <w:rsid w:val="00064BE5"/>
    <w:rsid w:val="00064CDE"/>
    <w:rsid w:val="00065660"/>
    <w:rsid w:val="00065759"/>
    <w:rsid w:val="0006660E"/>
    <w:rsid w:val="00066927"/>
    <w:rsid w:val="00066C26"/>
    <w:rsid w:val="00070CF8"/>
    <w:rsid w:val="000721D1"/>
    <w:rsid w:val="000723D4"/>
    <w:rsid w:val="00076419"/>
    <w:rsid w:val="0007698A"/>
    <w:rsid w:val="00076F1E"/>
    <w:rsid w:val="00077532"/>
    <w:rsid w:val="00077DF2"/>
    <w:rsid w:val="000825E8"/>
    <w:rsid w:val="00084379"/>
    <w:rsid w:val="000863B0"/>
    <w:rsid w:val="00090703"/>
    <w:rsid w:val="00091F36"/>
    <w:rsid w:val="00092F02"/>
    <w:rsid w:val="00095510"/>
    <w:rsid w:val="00095E8B"/>
    <w:rsid w:val="00095F7A"/>
    <w:rsid w:val="000970F8"/>
    <w:rsid w:val="000972F0"/>
    <w:rsid w:val="000A13B0"/>
    <w:rsid w:val="000A5A46"/>
    <w:rsid w:val="000A6306"/>
    <w:rsid w:val="000A6A9D"/>
    <w:rsid w:val="000B06AC"/>
    <w:rsid w:val="000B1606"/>
    <w:rsid w:val="000B20B1"/>
    <w:rsid w:val="000B253A"/>
    <w:rsid w:val="000B2E4A"/>
    <w:rsid w:val="000B2F53"/>
    <w:rsid w:val="000B584E"/>
    <w:rsid w:val="000B5B91"/>
    <w:rsid w:val="000B5BB9"/>
    <w:rsid w:val="000B5E66"/>
    <w:rsid w:val="000B64DD"/>
    <w:rsid w:val="000C07CE"/>
    <w:rsid w:val="000C3230"/>
    <w:rsid w:val="000C5FB6"/>
    <w:rsid w:val="000C7008"/>
    <w:rsid w:val="000D22A3"/>
    <w:rsid w:val="000D3603"/>
    <w:rsid w:val="000E286B"/>
    <w:rsid w:val="000E411F"/>
    <w:rsid w:val="000E4564"/>
    <w:rsid w:val="000E46B5"/>
    <w:rsid w:val="000E47D7"/>
    <w:rsid w:val="000E6F8D"/>
    <w:rsid w:val="000F1202"/>
    <w:rsid w:val="000F16F9"/>
    <w:rsid w:val="000F1A32"/>
    <w:rsid w:val="000F38E0"/>
    <w:rsid w:val="000F3B20"/>
    <w:rsid w:val="000F4BD9"/>
    <w:rsid w:val="000F4EC2"/>
    <w:rsid w:val="001000F6"/>
    <w:rsid w:val="00101091"/>
    <w:rsid w:val="0010283E"/>
    <w:rsid w:val="00103626"/>
    <w:rsid w:val="00107402"/>
    <w:rsid w:val="00112289"/>
    <w:rsid w:val="001148D8"/>
    <w:rsid w:val="001155DB"/>
    <w:rsid w:val="00116EBA"/>
    <w:rsid w:val="001178FA"/>
    <w:rsid w:val="00120A46"/>
    <w:rsid w:val="001230A4"/>
    <w:rsid w:val="00125364"/>
    <w:rsid w:val="00134238"/>
    <w:rsid w:val="001346C0"/>
    <w:rsid w:val="00135227"/>
    <w:rsid w:val="00136754"/>
    <w:rsid w:val="00137708"/>
    <w:rsid w:val="00137A56"/>
    <w:rsid w:val="00141EC6"/>
    <w:rsid w:val="00142EA6"/>
    <w:rsid w:val="00152366"/>
    <w:rsid w:val="00160114"/>
    <w:rsid w:val="00164EFE"/>
    <w:rsid w:val="0016529C"/>
    <w:rsid w:val="00166CE8"/>
    <w:rsid w:val="00166F13"/>
    <w:rsid w:val="001673BC"/>
    <w:rsid w:val="0016785C"/>
    <w:rsid w:val="00167E04"/>
    <w:rsid w:val="00170D6A"/>
    <w:rsid w:val="00173788"/>
    <w:rsid w:val="0017380A"/>
    <w:rsid w:val="00175AF0"/>
    <w:rsid w:val="00175F60"/>
    <w:rsid w:val="00182C1C"/>
    <w:rsid w:val="00184063"/>
    <w:rsid w:val="001840EF"/>
    <w:rsid w:val="001857C8"/>
    <w:rsid w:val="001879E9"/>
    <w:rsid w:val="00187A8D"/>
    <w:rsid w:val="00187B3A"/>
    <w:rsid w:val="001908C5"/>
    <w:rsid w:val="00190D0A"/>
    <w:rsid w:val="001919CF"/>
    <w:rsid w:val="00192624"/>
    <w:rsid w:val="00193592"/>
    <w:rsid w:val="001957BF"/>
    <w:rsid w:val="00197F9D"/>
    <w:rsid w:val="001A06A1"/>
    <w:rsid w:val="001A2849"/>
    <w:rsid w:val="001A2D64"/>
    <w:rsid w:val="001A44BD"/>
    <w:rsid w:val="001A4B5B"/>
    <w:rsid w:val="001A6C79"/>
    <w:rsid w:val="001A797B"/>
    <w:rsid w:val="001B10A8"/>
    <w:rsid w:val="001B2611"/>
    <w:rsid w:val="001B46E2"/>
    <w:rsid w:val="001B5D25"/>
    <w:rsid w:val="001B6EB7"/>
    <w:rsid w:val="001B702D"/>
    <w:rsid w:val="001C00FC"/>
    <w:rsid w:val="001C0E8C"/>
    <w:rsid w:val="001C1C1D"/>
    <w:rsid w:val="001C5329"/>
    <w:rsid w:val="001C6411"/>
    <w:rsid w:val="001C7E0E"/>
    <w:rsid w:val="001C7E66"/>
    <w:rsid w:val="001D026D"/>
    <w:rsid w:val="001D1C01"/>
    <w:rsid w:val="001D2571"/>
    <w:rsid w:val="001D2DD4"/>
    <w:rsid w:val="001D4994"/>
    <w:rsid w:val="001D5B4C"/>
    <w:rsid w:val="001D74C7"/>
    <w:rsid w:val="001D7707"/>
    <w:rsid w:val="001D7A1F"/>
    <w:rsid w:val="001E397A"/>
    <w:rsid w:val="001E3F05"/>
    <w:rsid w:val="001E433C"/>
    <w:rsid w:val="001F22B0"/>
    <w:rsid w:val="001F2431"/>
    <w:rsid w:val="001F3E90"/>
    <w:rsid w:val="001F4D4E"/>
    <w:rsid w:val="001F518E"/>
    <w:rsid w:val="001F52EA"/>
    <w:rsid w:val="0020148B"/>
    <w:rsid w:val="00202872"/>
    <w:rsid w:val="002040EE"/>
    <w:rsid w:val="00204175"/>
    <w:rsid w:val="00204F18"/>
    <w:rsid w:val="00206BBE"/>
    <w:rsid w:val="00207BEE"/>
    <w:rsid w:val="00210128"/>
    <w:rsid w:val="00212E46"/>
    <w:rsid w:val="002153B8"/>
    <w:rsid w:val="00217E01"/>
    <w:rsid w:val="0022017A"/>
    <w:rsid w:val="00227256"/>
    <w:rsid w:val="00227A52"/>
    <w:rsid w:val="00227E28"/>
    <w:rsid w:val="0023230F"/>
    <w:rsid w:val="00233D2F"/>
    <w:rsid w:val="002368AF"/>
    <w:rsid w:val="00237145"/>
    <w:rsid w:val="00240E53"/>
    <w:rsid w:val="00241632"/>
    <w:rsid w:val="00242EA9"/>
    <w:rsid w:val="002467A3"/>
    <w:rsid w:val="0025018C"/>
    <w:rsid w:val="0025179B"/>
    <w:rsid w:val="00254D56"/>
    <w:rsid w:val="00255FDA"/>
    <w:rsid w:val="00256BB4"/>
    <w:rsid w:val="002571AC"/>
    <w:rsid w:val="00262A68"/>
    <w:rsid w:val="002679AB"/>
    <w:rsid w:val="00267DF3"/>
    <w:rsid w:val="00270A14"/>
    <w:rsid w:val="00270A98"/>
    <w:rsid w:val="00271574"/>
    <w:rsid w:val="00271DF6"/>
    <w:rsid w:val="00271EBA"/>
    <w:rsid w:val="00273574"/>
    <w:rsid w:val="0027393D"/>
    <w:rsid w:val="002760D0"/>
    <w:rsid w:val="00276A44"/>
    <w:rsid w:val="00277523"/>
    <w:rsid w:val="00277A42"/>
    <w:rsid w:val="00280C41"/>
    <w:rsid w:val="0028377C"/>
    <w:rsid w:val="00283953"/>
    <w:rsid w:val="00283A08"/>
    <w:rsid w:val="00283F0E"/>
    <w:rsid w:val="00285AF8"/>
    <w:rsid w:val="0028657C"/>
    <w:rsid w:val="00286709"/>
    <w:rsid w:val="0028722C"/>
    <w:rsid w:val="00292B69"/>
    <w:rsid w:val="0029450F"/>
    <w:rsid w:val="00295463"/>
    <w:rsid w:val="002969BE"/>
    <w:rsid w:val="00297A53"/>
    <w:rsid w:val="002A0754"/>
    <w:rsid w:val="002A082B"/>
    <w:rsid w:val="002A16F8"/>
    <w:rsid w:val="002A3741"/>
    <w:rsid w:val="002A5377"/>
    <w:rsid w:val="002A677C"/>
    <w:rsid w:val="002A6A82"/>
    <w:rsid w:val="002A6E47"/>
    <w:rsid w:val="002B33FC"/>
    <w:rsid w:val="002B385E"/>
    <w:rsid w:val="002B3B11"/>
    <w:rsid w:val="002B5CFF"/>
    <w:rsid w:val="002C18C2"/>
    <w:rsid w:val="002C275D"/>
    <w:rsid w:val="002C383E"/>
    <w:rsid w:val="002C45EC"/>
    <w:rsid w:val="002C579C"/>
    <w:rsid w:val="002C6641"/>
    <w:rsid w:val="002D047D"/>
    <w:rsid w:val="002D2555"/>
    <w:rsid w:val="002D2FB9"/>
    <w:rsid w:val="002E0B5F"/>
    <w:rsid w:val="002E5C28"/>
    <w:rsid w:val="002E66CC"/>
    <w:rsid w:val="002E6CFB"/>
    <w:rsid w:val="002E6D65"/>
    <w:rsid w:val="002E7F43"/>
    <w:rsid w:val="002F4210"/>
    <w:rsid w:val="00300466"/>
    <w:rsid w:val="00304AED"/>
    <w:rsid w:val="00305AED"/>
    <w:rsid w:val="00305C34"/>
    <w:rsid w:val="003062C4"/>
    <w:rsid w:val="0031143F"/>
    <w:rsid w:val="00311F5A"/>
    <w:rsid w:val="0031388C"/>
    <w:rsid w:val="00313BEF"/>
    <w:rsid w:val="00315768"/>
    <w:rsid w:val="003173C6"/>
    <w:rsid w:val="003176A4"/>
    <w:rsid w:val="003200CE"/>
    <w:rsid w:val="00320EB1"/>
    <w:rsid w:val="003215F5"/>
    <w:rsid w:val="00323E23"/>
    <w:rsid w:val="003249DE"/>
    <w:rsid w:val="003270F0"/>
    <w:rsid w:val="003279BD"/>
    <w:rsid w:val="00330670"/>
    <w:rsid w:val="0033265C"/>
    <w:rsid w:val="003369BE"/>
    <w:rsid w:val="00340088"/>
    <w:rsid w:val="00341711"/>
    <w:rsid w:val="003449BE"/>
    <w:rsid w:val="003450A2"/>
    <w:rsid w:val="003469E2"/>
    <w:rsid w:val="00351145"/>
    <w:rsid w:val="003519BD"/>
    <w:rsid w:val="0035262C"/>
    <w:rsid w:val="00353FF0"/>
    <w:rsid w:val="0035411C"/>
    <w:rsid w:val="0035505C"/>
    <w:rsid w:val="003562AD"/>
    <w:rsid w:val="00360966"/>
    <w:rsid w:val="00361BD3"/>
    <w:rsid w:val="003654E7"/>
    <w:rsid w:val="00365686"/>
    <w:rsid w:val="003670F2"/>
    <w:rsid w:val="0036761A"/>
    <w:rsid w:val="00367659"/>
    <w:rsid w:val="0036796F"/>
    <w:rsid w:val="00367D2C"/>
    <w:rsid w:val="00376B8C"/>
    <w:rsid w:val="00376C3C"/>
    <w:rsid w:val="00380B6D"/>
    <w:rsid w:val="003816AE"/>
    <w:rsid w:val="003826F4"/>
    <w:rsid w:val="00384DCB"/>
    <w:rsid w:val="00386108"/>
    <w:rsid w:val="00393A59"/>
    <w:rsid w:val="00395716"/>
    <w:rsid w:val="00396598"/>
    <w:rsid w:val="0039677D"/>
    <w:rsid w:val="0039775C"/>
    <w:rsid w:val="00397ADF"/>
    <w:rsid w:val="003A3247"/>
    <w:rsid w:val="003A4A43"/>
    <w:rsid w:val="003A5529"/>
    <w:rsid w:val="003A66D2"/>
    <w:rsid w:val="003B0338"/>
    <w:rsid w:val="003B11D4"/>
    <w:rsid w:val="003B1D13"/>
    <w:rsid w:val="003B2A12"/>
    <w:rsid w:val="003B34F5"/>
    <w:rsid w:val="003B5866"/>
    <w:rsid w:val="003B73A6"/>
    <w:rsid w:val="003C26EB"/>
    <w:rsid w:val="003C4635"/>
    <w:rsid w:val="003C4C58"/>
    <w:rsid w:val="003C6B77"/>
    <w:rsid w:val="003C6BDA"/>
    <w:rsid w:val="003D26B5"/>
    <w:rsid w:val="003D3ACA"/>
    <w:rsid w:val="003D4351"/>
    <w:rsid w:val="003D4820"/>
    <w:rsid w:val="003D6EA3"/>
    <w:rsid w:val="003E2598"/>
    <w:rsid w:val="003E3868"/>
    <w:rsid w:val="003E41FC"/>
    <w:rsid w:val="003F027F"/>
    <w:rsid w:val="003F085C"/>
    <w:rsid w:val="003F1ED2"/>
    <w:rsid w:val="003F3E48"/>
    <w:rsid w:val="003F46F5"/>
    <w:rsid w:val="003F5A58"/>
    <w:rsid w:val="003F616F"/>
    <w:rsid w:val="004002BD"/>
    <w:rsid w:val="0040143D"/>
    <w:rsid w:val="0040223C"/>
    <w:rsid w:val="00403B4F"/>
    <w:rsid w:val="004048D4"/>
    <w:rsid w:val="0040568B"/>
    <w:rsid w:val="00405873"/>
    <w:rsid w:val="00405AF9"/>
    <w:rsid w:val="00410780"/>
    <w:rsid w:val="00411372"/>
    <w:rsid w:val="00412BBC"/>
    <w:rsid w:val="00412D94"/>
    <w:rsid w:val="004140B3"/>
    <w:rsid w:val="00414F56"/>
    <w:rsid w:val="00415D30"/>
    <w:rsid w:val="0042043C"/>
    <w:rsid w:val="00424245"/>
    <w:rsid w:val="004243BB"/>
    <w:rsid w:val="00426CC2"/>
    <w:rsid w:val="00426DB5"/>
    <w:rsid w:val="00432DE4"/>
    <w:rsid w:val="00433A5F"/>
    <w:rsid w:val="00436FA3"/>
    <w:rsid w:val="00437539"/>
    <w:rsid w:val="00440DDD"/>
    <w:rsid w:val="00442B0A"/>
    <w:rsid w:val="00442F61"/>
    <w:rsid w:val="004430EB"/>
    <w:rsid w:val="00444B94"/>
    <w:rsid w:val="00451C4D"/>
    <w:rsid w:val="004535A7"/>
    <w:rsid w:val="00453FFA"/>
    <w:rsid w:val="0045410F"/>
    <w:rsid w:val="00457AB7"/>
    <w:rsid w:val="00465F18"/>
    <w:rsid w:val="00466986"/>
    <w:rsid w:val="00467897"/>
    <w:rsid w:val="00474D88"/>
    <w:rsid w:val="00476156"/>
    <w:rsid w:val="0047704F"/>
    <w:rsid w:val="00482A64"/>
    <w:rsid w:val="004831AC"/>
    <w:rsid w:val="00484A9C"/>
    <w:rsid w:val="0049049F"/>
    <w:rsid w:val="004905EA"/>
    <w:rsid w:val="004921F3"/>
    <w:rsid w:val="00495392"/>
    <w:rsid w:val="0049608F"/>
    <w:rsid w:val="00497903"/>
    <w:rsid w:val="004A000E"/>
    <w:rsid w:val="004A102C"/>
    <w:rsid w:val="004A1C77"/>
    <w:rsid w:val="004A2E3A"/>
    <w:rsid w:val="004A406D"/>
    <w:rsid w:val="004A40E0"/>
    <w:rsid w:val="004A529E"/>
    <w:rsid w:val="004B19AE"/>
    <w:rsid w:val="004B39C0"/>
    <w:rsid w:val="004B4695"/>
    <w:rsid w:val="004B4A76"/>
    <w:rsid w:val="004B4C6B"/>
    <w:rsid w:val="004B52DB"/>
    <w:rsid w:val="004B614B"/>
    <w:rsid w:val="004B658F"/>
    <w:rsid w:val="004B6805"/>
    <w:rsid w:val="004B72FA"/>
    <w:rsid w:val="004C1BC6"/>
    <w:rsid w:val="004C2363"/>
    <w:rsid w:val="004C2F29"/>
    <w:rsid w:val="004C4FD7"/>
    <w:rsid w:val="004C5B55"/>
    <w:rsid w:val="004C649F"/>
    <w:rsid w:val="004C65FD"/>
    <w:rsid w:val="004D0BE0"/>
    <w:rsid w:val="004D0DDC"/>
    <w:rsid w:val="004D3C36"/>
    <w:rsid w:val="004D3F7C"/>
    <w:rsid w:val="004D5918"/>
    <w:rsid w:val="004D5D3C"/>
    <w:rsid w:val="004E0212"/>
    <w:rsid w:val="004E5CBE"/>
    <w:rsid w:val="004F13DB"/>
    <w:rsid w:val="004F1627"/>
    <w:rsid w:val="004F27FB"/>
    <w:rsid w:val="004F57F4"/>
    <w:rsid w:val="00500F2D"/>
    <w:rsid w:val="0050148F"/>
    <w:rsid w:val="0050178C"/>
    <w:rsid w:val="00501C94"/>
    <w:rsid w:val="00503EDF"/>
    <w:rsid w:val="00504A15"/>
    <w:rsid w:val="00506B76"/>
    <w:rsid w:val="00507CDB"/>
    <w:rsid w:val="00510400"/>
    <w:rsid w:val="00511C56"/>
    <w:rsid w:val="00511CCA"/>
    <w:rsid w:val="00512808"/>
    <w:rsid w:val="00516BC4"/>
    <w:rsid w:val="00517408"/>
    <w:rsid w:val="00520B1F"/>
    <w:rsid w:val="00521C6D"/>
    <w:rsid w:val="005225DB"/>
    <w:rsid w:val="005262E8"/>
    <w:rsid w:val="005311CF"/>
    <w:rsid w:val="005316C6"/>
    <w:rsid w:val="00532566"/>
    <w:rsid w:val="00532E76"/>
    <w:rsid w:val="005371E0"/>
    <w:rsid w:val="005411AA"/>
    <w:rsid w:val="0054136D"/>
    <w:rsid w:val="00544846"/>
    <w:rsid w:val="00545863"/>
    <w:rsid w:val="00551724"/>
    <w:rsid w:val="00551CAE"/>
    <w:rsid w:val="0055298C"/>
    <w:rsid w:val="005545B8"/>
    <w:rsid w:val="00554687"/>
    <w:rsid w:val="005552A1"/>
    <w:rsid w:val="005552B6"/>
    <w:rsid w:val="0055681D"/>
    <w:rsid w:val="00556EE4"/>
    <w:rsid w:val="00560B1C"/>
    <w:rsid w:val="0056430C"/>
    <w:rsid w:val="00566987"/>
    <w:rsid w:val="00566AAF"/>
    <w:rsid w:val="00567A8F"/>
    <w:rsid w:val="00570A3A"/>
    <w:rsid w:val="00570D65"/>
    <w:rsid w:val="0057168D"/>
    <w:rsid w:val="005716AE"/>
    <w:rsid w:val="005717CF"/>
    <w:rsid w:val="00571B15"/>
    <w:rsid w:val="005740DD"/>
    <w:rsid w:val="0057426C"/>
    <w:rsid w:val="00576A1C"/>
    <w:rsid w:val="00576D69"/>
    <w:rsid w:val="00583293"/>
    <w:rsid w:val="005852A3"/>
    <w:rsid w:val="0058530B"/>
    <w:rsid w:val="00586BFF"/>
    <w:rsid w:val="005931F7"/>
    <w:rsid w:val="00595D90"/>
    <w:rsid w:val="005A0226"/>
    <w:rsid w:val="005A12D2"/>
    <w:rsid w:val="005A35CD"/>
    <w:rsid w:val="005A3C5A"/>
    <w:rsid w:val="005A6B6D"/>
    <w:rsid w:val="005B0E6A"/>
    <w:rsid w:val="005B1322"/>
    <w:rsid w:val="005B2E52"/>
    <w:rsid w:val="005B3441"/>
    <w:rsid w:val="005B4874"/>
    <w:rsid w:val="005B4A68"/>
    <w:rsid w:val="005B6BAA"/>
    <w:rsid w:val="005C3EEB"/>
    <w:rsid w:val="005C5B18"/>
    <w:rsid w:val="005C5C53"/>
    <w:rsid w:val="005C74F1"/>
    <w:rsid w:val="005D11EB"/>
    <w:rsid w:val="005E036E"/>
    <w:rsid w:val="005E1E13"/>
    <w:rsid w:val="005E3510"/>
    <w:rsid w:val="005E3E19"/>
    <w:rsid w:val="005E4A9C"/>
    <w:rsid w:val="005E5C30"/>
    <w:rsid w:val="005E5D0B"/>
    <w:rsid w:val="005E5EF8"/>
    <w:rsid w:val="005E6F46"/>
    <w:rsid w:val="005F10B3"/>
    <w:rsid w:val="005F3227"/>
    <w:rsid w:val="005F57E8"/>
    <w:rsid w:val="005F6115"/>
    <w:rsid w:val="005F7478"/>
    <w:rsid w:val="005F75FF"/>
    <w:rsid w:val="005F7F3A"/>
    <w:rsid w:val="006006F4"/>
    <w:rsid w:val="006021A6"/>
    <w:rsid w:val="00606294"/>
    <w:rsid w:val="00606A7E"/>
    <w:rsid w:val="00610F43"/>
    <w:rsid w:val="006121E8"/>
    <w:rsid w:val="006131C9"/>
    <w:rsid w:val="006166B7"/>
    <w:rsid w:val="006201FE"/>
    <w:rsid w:val="006206DD"/>
    <w:rsid w:val="00621119"/>
    <w:rsid w:val="0062204F"/>
    <w:rsid w:val="006233CC"/>
    <w:rsid w:val="00623B98"/>
    <w:rsid w:val="00625A3E"/>
    <w:rsid w:val="00634996"/>
    <w:rsid w:val="00634AA7"/>
    <w:rsid w:val="0063561C"/>
    <w:rsid w:val="00635E43"/>
    <w:rsid w:val="0064030B"/>
    <w:rsid w:val="006428E3"/>
    <w:rsid w:val="00643D67"/>
    <w:rsid w:val="00645C74"/>
    <w:rsid w:val="0064693D"/>
    <w:rsid w:val="00646C58"/>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B4E"/>
    <w:rsid w:val="00677F2C"/>
    <w:rsid w:val="006819CE"/>
    <w:rsid w:val="00681B4D"/>
    <w:rsid w:val="00682236"/>
    <w:rsid w:val="006822E6"/>
    <w:rsid w:val="0068342A"/>
    <w:rsid w:val="00683A6C"/>
    <w:rsid w:val="00684263"/>
    <w:rsid w:val="00694891"/>
    <w:rsid w:val="006973E7"/>
    <w:rsid w:val="006A116C"/>
    <w:rsid w:val="006A3037"/>
    <w:rsid w:val="006A4190"/>
    <w:rsid w:val="006A4501"/>
    <w:rsid w:val="006A47AF"/>
    <w:rsid w:val="006A48E3"/>
    <w:rsid w:val="006A50AB"/>
    <w:rsid w:val="006A7A26"/>
    <w:rsid w:val="006B394E"/>
    <w:rsid w:val="006B5781"/>
    <w:rsid w:val="006B6075"/>
    <w:rsid w:val="006B65CD"/>
    <w:rsid w:val="006B67C5"/>
    <w:rsid w:val="006B7BAC"/>
    <w:rsid w:val="006C0698"/>
    <w:rsid w:val="006C0D55"/>
    <w:rsid w:val="006C22B1"/>
    <w:rsid w:val="006C52C9"/>
    <w:rsid w:val="006C6A4F"/>
    <w:rsid w:val="006D16DE"/>
    <w:rsid w:val="006E2B32"/>
    <w:rsid w:val="006E3554"/>
    <w:rsid w:val="006E3819"/>
    <w:rsid w:val="006F05E7"/>
    <w:rsid w:val="006F3357"/>
    <w:rsid w:val="006F3AE8"/>
    <w:rsid w:val="006F63AE"/>
    <w:rsid w:val="007001BD"/>
    <w:rsid w:val="00702197"/>
    <w:rsid w:val="00707286"/>
    <w:rsid w:val="00710BC8"/>
    <w:rsid w:val="00712009"/>
    <w:rsid w:val="007123CC"/>
    <w:rsid w:val="00715821"/>
    <w:rsid w:val="007159F6"/>
    <w:rsid w:val="00716C18"/>
    <w:rsid w:val="007264E1"/>
    <w:rsid w:val="00727EBA"/>
    <w:rsid w:val="0073164E"/>
    <w:rsid w:val="00734A05"/>
    <w:rsid w:val="007376AE"/>
    <w:rsid w:val="0074093F"/>
    <w:rsid w:val="007411DF"/>
    <w:rsid w:val="007412CD"/>
    <w:rsid w:val="00741C5C"/>
    <w:rsid w:val="00742C35"/>
    <w:rsid w:val="00742D1E"/>
    <w:rsid w:val="0074302E"/>
    <w:rsid w:val="0074377A"/>
    <w:rsid w:val="007439F9"/>
    <w:rsid w:val="007450B6"/>
    <w:rsid w:val="0074712B"/>
    <w:rsid w:val="00752513"/>
    <w:rsid w:val="00754736"/>
    <w:rsid w:val="007615FC"/>
    <w:rsid w:val="00762D1E"/>
    <w:rsid w:val="00763AED"/>
    <w:rsid w:val="00764018"/>
    <w:rsid w:val="00764508"/>
    <w:rsid w:val="007673FC"/>
    <w:rsid w:val="00770DD6"/>
    <w:rsid w:val="00773E42"/>
    <w:rsid w:val="0077507B"/>
    <w:rsid w:val="0077542F"/>
    <w:rsid w:val="007763F8"/>
    <w:rsid w:val="00777391"/>
    <w:rsid w:val="00784A73"/>
    <w:rsid w:val="007867FF"/>
    <w:rsid w:val="007913BE"/>
    <w:rsid w:val="00792A5D"/>
    <w:rsid w:val="007931B9"/>
    <w:rsid w:val="00794A4A"/>
    <w:rsid w:val="00796C49"/>
    <w:rsid w:val="007A655C"/>
    <w:rsid w:val="007A6C7D"/>
    <w:rsid w:val="007B1D55"/>
    <w:rsid w:val="007B3153"/>
    <w:rsid w:val="007B35BE"/>
    <w:rsid w:val="007B3C26"/>
    <w:rsid w:val="007B5829"/>
    <w:rsid w:val="007B7DD0"/>
    <w:rsid w:val="007C2078"/>
    <w:rsid w:val="007C2ABE"/>
    <w:rsid w:val="007C6224"/>
    <w:rsid w:val="007D0323"/>
    <w:rsid w:val="007D2112"/>
    <w:rsid w:val="007D2290"/>
    <w:rsid w:val="007D56B8"/>
    <w:rsid w:val="007D5C11"/>
    <w:rsid w:val="007D6E15"/>
    <w:rsid w:val="007E001D"/>
    <w:rsid w:val="007E0068"/>
    <w:rsid w:val="007E12D8"/>
    <w:rsid w:val="007E1531"/>
    <w:rsid w:val="007E1B4B"/>
    <w:rsid w:val="007E32EC"/>
    <w:rsid w:val="007E559E"/>
    <w:rsid w:val="007E6FF5"/>
    <w:rsid w:val="007E7C9C"/>
    <w:rsid w:val="007F074D"/>
    <w:rsid w:val="007F347C"/>
    <w:rsid w:val="007F3C7B"/>
    <w:rsid w:val="007F3E93"/>
    <w:rsid w:val="007F5250"/>
    <w:rsid w:val="007F54C4"/>
    <w:rsid w:val="007F5AB5"/>
    <w:rsid w:val="007F7F24"/>
    <w:rsid w:val="007F7F83"/>
    <w:rsid w:val="00801943"/>
    <w:rsid w:val="0080290D"/>
    <w:rsid w:val="0080575A"/>
    <w:rsid w:val="00811F0A"/>
    <w:rsid w:val="008145B8"/>
    <w:rsid w:val="00816227"/>
    <w:rsid w:val="00816C18"/>
    <w:rsid w:val="0081764D"/>
    <w:rsid w:val="0082098B"/>
    <w:rsid w:val="00822593"/>
    <w:rsid w:val="0082319C"/>
    <w:rsid w:val="0082451D"/>
    <w:rsid w:val="0082505E"/>
    <w:rsid w:val="00825159"/>
    <w:rsid w:val="00825A02"/>
    <w:rsid w:val="008264AC"/>
    <w:rsid w:val="00826FE5"/>
    <w:rsid w:val="00831384"/>
    <w:rsid w:val="00831A55"/>
    <w:rsid w:val="00834976"/>
    <w:rsid w:val="008351D9"/>
    <w:rsid w:val="00837234"/>
    <w:rsid w:val="008403CF"/>
    <w:rsid w:val="008422D3"/>
    <w:rsid w:val="00842618"/>
    <w:rsid w:val="0084280D"/>
    <w:rsid w:val="00842E98"/>
    <w:rsid w:val="00844C16"/>
    <w:rsid w:val="0084626E"/>
    <w:rsid w:val="0084657B"/>
    <w:rsid w:val="00850235"/>
    <w:rsid w:val="00850538"/>
    <w:rsid w:val="00850E81"/>
    <w:rsid w:val="00851484"/>
    <w:rsid w:val="00854810"/>
    <w:rsid w:val="00854C0C"/>
    <w:rsid w:val="0085521D"/>
    <w:rsid w:val="0085595B"/>
    <w:rsid w:val="008600D1"/>
    <w:rsid w:val="00861965"/>
    <w:rsid w:val="00864E08"/>
    <w:rsid w:val="00865CF1"/>
    <w:rsid w:val="00867B9D"/>
    <w:rsid w:val="008712B2"/>
    <w:rsid w:val="00872851"/>
    <w:rsid w:val="00873608"/>
    <w:rsid w:val="00874693"/>
    <w:rsid w:val="00874C33"/>
    <w:rsid w:val="008753BB"/>
    <w:rsid w:val="008755EB"/>
    <w:rsid w:val="00875AD1"/>
    <w:rsid w:val="00875FAD"/>
    <w:rsid w:val="00877C7D"/>
    <w:rsid w:val="008825BC"/>
    <w:rsid w:val="0088512B"/>
    <w:rsid w:val="00885D83"/>
    <w:rsid w:val="00886731"/>
    <w:rsid w:val="0089423B"/>
    <w:rsid w:val="0089426C"/>
    <w:rsid w:val="008944A2"/>
    <w:rsid w:val="00896D05"/>
    <w:rsid w:val="00896DEB"/>
    <w:rsid w:val="008A25C3"/>
    <w:rsid w:val="008A38B2"/>
    <w:rsid w:val="008B00ED"/>
    <w:rsid w:val="008B1004"/>
    <w:rsid w:val="008B4026"/>
    <w:rsid w:val="008B7280"/>
    <w:rsid w:val="008B7CE6"/>
    <w:rsid w:val="008C0276"/>
    <w:rsid w:val="008C1E6B"/>
    <w:rsid w:val="008C6727"/>
    <w:rsid w:val="008C6B4E"/>
    <w:rsid w:val="008D241C"/>
    <w:rsid w:val="008D296D"/>
    <w:rsid w:val="008D56C1"/>
    <w:rsid w:val="008D6EF8"/>
    <w:rsid w:val="008D7217"/>
    <w:rsid w:val="008E21E4"/>
    <w:rsid w:val="008E2209"/>
    <w:rsid w:val="008E2FD5"/>
    <w:rsid w:val="008E4CB7"/>
    <w:rsid w:val="008E5E7B"/>
    <w:rsid w:val="008E6153"/>
    <w:rsid w:val="008E644F"/>
    <w:rsid w:val="008E7379"/>
    <w:rsid w:val="008F08FE"/>
    <w:rsid w:val="008F243D"/>
    <w:rsid w:val="008F48CA"/>
    <w:rsid w:val="009035CA"/>
    <w:rsid w:val="009047C0"/>
    <w:rsid w:val="00910F72"/>
    <w:rsid w:val="009116F0"/>
    <w:rsid w:val="00913B4C"/>
    <w:rsid w:val="00914A94"/>
    <w:rsid w:val="00917B8B"/>
    <w:rsid w:val="00920ADF"/>
    <w:rsid w:val="0092103F"/>
    <w:rsid w:val="0092149D"/>
    <w:rsid w:val="0092167A"/>
    <w:rsid w:val="0092358D"/>
    <w:rsid w:val="00925688"/>
    <w:rsid w:val="00930081"/>
    <w:rsid w:val="009313DC"/>
    <w:rsid w:val="00931818"/>
    <w:rsid w:val="009323A7"/>
    <w:rsid w:val="0093462A"/>
    <w:rsid w:val="00935CBD"/>
    <w:rsid w:val="0093681C"/>
    <w:rsid w:val="009406B7"/>
    <w:rsid w:val="00940CB4"/>
    <w:rsid w:val="009424E3"/>
    <w:rsid w:val="00943FC8"/>
    <w:rsid w:val="00945C66"/>
    <w:rsid w:val="009465C8"/>
    <w:rsid w:val="00950EA9"/>
    <w:rsid w:val="0095281F"/>
    <w:rsid w:val="00952B69"/>
    <w:rsid w:val="009534FB"/>
    <w:rsid w:val="00955A87"/>
    <w:rsid w:val="009560C6"/>
    <w:rsid w:val="009568D4"/>
    <w:rsid w:val="00956C77"/>
    <w:rsid w:val="009602FC"/>
    <w:rsid w:val="0096047C"/>
    <w:rsid w:val="0096238B"/>
    <w:rsid w:val="009640AA"/>
    <w:rsid w:val="00964455"/>
    <w:rsid w:val="00964600"/>
    <w:rsid w:val="00967003"/>
    <w:rsid w:val="0096702A"/>
    <w:rsid w:val="00970EFE"/>
    <w:rsid w:val="00971C45"/>
    <w:rsid w:val="00974BBF"/>
    <w:rsid w:val="00975247"/>
    <w:rsid w:val="009757F6"/>
    <w:rsid w:val="00975EA0"/>
    <w:rsid w:val="00976058"/>
    <w:rsid w:val="00980B70"/>
    <w:rsid w:val="009818E9"/>
    <w:rsid w:val="009822F2"/>
    <w:rsid w:val="00982366"/>
    <w:rsid w:val="0099165F"/>
    <w:rsid w:val="0099433B"/>
    <w:rsid w:val="00994FBE"/>
    <w:rsid w:val="0099571A"/>
    <w:rsid w:val="009967E6"/>
    <w:rsid w:val="009A193B"/>
    <w:rsid w:val="009A5920"/>
    <w:rsid w:val="009A7875"/>
    <w:rsid w:val="009B3A37"/>
    <w:rsid w:val="009B3F5F"/>
    <w:rsid w:val="009B5237"/>
    <w:rsid w:val="009B7FD9"/>
    <w:rsid w:val="009C0510"/>
    <w:rsid w:val="009C098C"/>
    <w:rsid w:val="009C0A24"/>
    <w:rsid w:val="009C0FFB"/>
    <w:rsid w:val="009C214D"/>
    <w:rsid w:val="009C3FDF"/>
    <w:rsid w:val="009C4B65"/>
    <w:rsid w:val="009C6225"/>
    <w:rsid w:val="009C7DAA"/>
    <w:rsid w:val="009C7E8A"/>
    <w:rsid w:val="009D0450"/>
    <w:rsid w:val="009D05AC"/>
    <w:rsid w:val="009D1ED9"/>
    <w:rsid w:val="009D2CF0"/>
    <w:rsid w:val="009D319D"/>
    <w:rsid w:val="009D339A"/>
    <w:rsid w:val="009D47D1"/>
    <w:rsid w:val="009E0682"/>
    <w:rsid w:val="009E33D2"/>
    <w:rsid w:val="009E4A10"/>
    <w:rsid w:val="009E4A9B"/>
    <w:rsid w:val="009E4EF8"/>
    <w:rsid w:val="009E55AE"/>
    <w:rsid w:val="009E5B0F"/>
    <w:rsid w:val="009E5D08"/>
    <w:rsid w:val="009E64B4"/>
    <w:rsid w:val="009E6674"/>
    <w:rsid w:val="009E78C2"/>
    <w:rsid w:val="009E7EBB"/>
    <w:rsid w:val="009F179A"/>
    <w:rsid w:val="009F4660"/>
    <w:rsid w:val="00A0211F"/>
    <w:rsid w:val="00A0282E"/>
    <w:rsid w:val="00A06CFC"/>
    <w:rsid w:val="00A07439"/>
    <w:rsid w:val="00A1058E"/>
    <w:rsid w:val="00A10867"/>
    <w:rsid w:val="00A120E0"/>
    <w:rsid w:val="00A12251"/>
    <w:rsid w:val="00A12915"/>
    <w:rsid w:val="00A13B90"/>
    <w:rsid w:val="00A14C59"/>
    <w:rsid w:val="00A1722C"/>
    <w:rsid w:val="00A216EF"/>
    <w:rsid w:val="00A21A09"/>
    <w:rsid w:val="00A23132"/>
    <w:rsid w:val="00A24592"/>
    <w:rsid w:val="00A27548"/>
    <w:rsid w:val="00A301A2"/>
    <w:rsid w:val="00A3120E"/>
    <w:rsid w:val="00A3222C"/>
    <w:rsid w:val="00A337CA"/>
    <w:rsid w:val="00A34389"/>
    <w:rsid w:val="00A347FC"/>
    <w:rsid w:val="00A35775"/>
    <w:rsid w:val="00A35CCC"/>
    <w:rsid w:val="00A37451"/>
    <w:rsid w:val="00A40F3E"/>
    <w:rsid w:val="00A41B40"/>
    <w:rsid w:val="00A51D02"/>
    <w:rsid w:val="00A52D07"/>
    <w:rsid w:val="00A53828"/>
    <w:rsid w:val="00A54E8F"/>
    <w:rsid w:val="00A637CB"/>
    <w:rsid w:val="00A678F6"/>
    <w:rsid w:val="00A7110A"/>
    <w:rsid w:val="00A72F8D"/>
    <w:rsid w:val="00A73A30"/>
    <w:rsid w:val="00A74DCD"/>
    <w:rsid w:val="00A80525"/>
    <w:rsid w:val="00A81173"/>
    <w:rsid w:val="00A81946"/>
    <w:rsid w:val="00A826EF"/>
    <w:rsid w:val="00A84314"/>
    <w:rsid w:val="00A937CA"/>
    <w:rsid w:val="00A94A38"/>
    <w:rsid w:val="00A95B53"/>
    <w:rsid w:val="00AA098E"/>
    <w:rsid w:val="00AA0FE0"/>
    <w:rsid w:val="00AA2B3F"/>
    <w:rsid w:val="00AA30CF"/>
    <w:rsid w:val="00AA7412"/>
    <w:rsid w:val="00AB04C1"/>
    <w:rsid w:val="00AB094E"/>
    <w:rsid w:val="00AB17ED"/>
    <w:rsid w:val="00AB1A91"/>
    <w:rsid w:val="00AB1FE9"/>
    <w:rsid w:val="00AB2890"/>
    <w:rsid w:val="00AB2A20"/>
    <w:rsid w:val="00AB5BF6"/>
    <w:rsid w:val="00AB7F5C"/>
    <w:rsid w:val="00AC15E6"/>
    <w:rsid w:val="00AC2261"/>
    <w:rsid w:val="00AC27CD"/>
    <w:rsid w:val="00AC4F99"/>
    <w:rsid w:val="00AC69A5"/>
    <w:rsid w:val="00AC7175"/>
    <w:rsid w:val="00AD29F4"/>
    <w:rsid w:val="00AD4A05"/>
    <w:rsid w:val="00AD538D"/>
    <w:rsid w:val="00AD56BD"/>
    <w:rsid w:val="00AE1C08"/>
    <w:rsid w:val="00AE3F39"/>
    <w:rsid w:val="00AE5B44"/>
    <w:rsid w:val="00AE610F"/>
    <w:rsid w:val="00AE6216"/>
    <w:rsid w:val="00AE6ACA"/>
    <w:rsid w:val="00AF394C"/>
    <w:rsid w:val="00AF4DFB"/>
    <w:rsid w:val="00AF7FD6"/>
    <w:rsid w:val="00B03037"/>
    <w:rsid w:val="00B03722"/>
    <w:rsid w:val="00B05901"/>
    <w:rsid w:val="00B059D8"/>
    <w:rsid w:val="00B0646C"/>
    <w:rsid w:val="00B100FF"/>
    <w:rsid w:val="00B122FD"/>
    <w:rsid w:val="00B13718"/>
    <w:rsid w:val="00B1525C"/>
    <w:rsid w:val="00B22CDE"/>
    <w:rsid w:val="00B22FF4"/>
    <w:rsid w:val="00B23D44"/>
    <w:rsid w:val="00B25A87"/>
    <w:rsid w:val="00B26E75"/>
    <w:rsid w:val="00B27850"/>
    <w:rsid w:val="00B3235D"/>
    <w:rsid w:val="00B33045"/>
    <w:rsid w:val="00B3304A"/>
    <w:rsid w:val="00B334BC"/>
    <w:rsid w:val="00B3355A"/>
    <w:rsid w:val="00B37B54"/>
    <w:rsid w:val="00B37EB3"/>
    <w:rsid w:val="00B41809"/>
    <w:rsid w:val="00B46868"/>
    <w:rsid w:val="00B46BF7"/>
    <w:rsid w:val="00B470AF"/>
    <w:rsid w:val="00B5203E"/>
    <w:rsid w:val="00B526B3"/>
    <w:rsid w:val="00B542DB"/>
    <w:rsid w:val="00B5449D"/>
    <w:rsid w:val="00B54610"/>
    <w:rsid w:val="00B55B75"/>
    <w:rsid w:val="00B55E82"/>
    <w:rsid w:val="00B6023D"/>
    <w:rsid w:val="00B607F3"/>
    <w:rsid w:val="00B60B5F"/>
    <w:rsid w:val="00B612B8"/>
    <w:rsid w:val="00B61F4B"/>
    <w:rsid w:val="00B61F82"/>
    <w:rsid w:val="00B64E84"/>
    <w:rsid w:val="00B7203A"/>
    <w:rsid w:val="00B73F19"/>
    <w:rsid w:val="00B7738B"/>
    <w:rsid w:val="00B77393"/>
    <w:rsid w:val="00B82519"/>
    <w:rsid w:val="00B857B5"/>
    <w:rsid w:val="00B90704"/>
    <w:rsid w:val="00B9214E"/>
    <w:rsid w:val="00B92562"/>
    <w:rsid w:val="00B9308D"/>
    <w:rsid w:val="00B93AED"/>
    <w:rsid w:val="00B95363"/>
    <w:rsid w:val="00B9729E"/>
    <w:rsid w:val="00BA05EE"/>
    <w:rsid w:val="00BA2A9C"/>
    <w:rsid w:val="00BA395E"/>
    <w:rsid w:val="00BA3D01"/>
    <w:rsid w:val="00BB1B40"/>
    <w:rsid w:val="00BB4A60"/>
    <w:rsid w:val="00BB4D23"/>
    <w:rsid w:val="00BB7E60"/>
    <w:rsid w:val="00BC1347"/>
    <w:rsid w:val="00BC5C53"/>
    <w:rsid w:val="00BC7F7E"/>
    <w:rsid w:val="00BD1101"/>
    <w:rsid w:val="00BD211F"/>
    <w:rsid w:val="00BD27EE"/>
    <w:rsid w:val="00BD2DA4"/>
    <w:rsid w:val="00BD2E7E"/>
    <w:rsid w:val="00BD39C4"/>
    <w:rsid w:val="00BD49EB"/>
    <w:rsid w:val="00BD59AA"/>
    <w:rsid w:val="00BE0482"/>
    <w:rsid w:val="00BE1240"/>
    <w:rsid w:val="00BE2259"/>
    <w:rsid w:val="00BE2DB6"/>
    <w:rsid w:val="00BE33CE"/>
    <w:rsid w:val="00BE435C"/>
    <w:rsid w:val="00BE7051"/>
    <w:rsid w:val="00BE7508"/>
    <w:rsid w:val="00BF0CE7"/>
    <w:rsid w:val="00BF15D7"/>
    <w:rsid w:val="00BF670B"/>
    <w:rsid w:val="00BF77F5"/>
    <w:rsid w:val="00BF7C68"/>
    <w:rsid w:val="00C000C9"/>
    <w:rsid w:val="00C0539B"/>
    <w:rsid w:val="00C060C9"/>
    <w:rsid w:val="00C060D3"/>
    <w:rsid w:val="00C11519"/>
    <w:rsid w:val="00C1258C"/>
    <w:rsid w:val="00C12816"/>
    <w:rsid w:val="00C14C7D"/>
    <w:rsid w:val="00C158D4"/>
    <w:rsid w:val="00C2321D"/>
    <w:rsid w:val="00C2765C"/>
    <w:rsid w:val="00C27D23"/>
    <w:rsid w:val="00C30419"/>
    <w:rsid w:val="00C30B3A"/>
    <w:rsid w:val="00C32E70"/>
    <w:rsid w:val="00C355DD"/>
    <w:rsid w:val="00C35736"/>
    <w:rsid w:val="00C35B8B"/>
    <w:rsid w:val="00C36528"/>
    <w:rsid w:val="00C416DF"/>
    <w:rsid w:val="00C44560"/>
    <w:rsid w:val="00C449CA"/>
    <w:rsid w:val="00C44B73"/>
    <w:rsid w:val="00C4520B"/>
    <w:rsid w:val="00C46ED7"/>
    <w:rsid w:val="00C50080"/>
    <w:rsid w:val="00C5119F"/>
    <w:rsid w:val="00C5126A"/>
    <w:rsid w:val="00C5372E"/>
    <w:rsid w:val="00C53B84"/>
    <w:rsid w:val="00C550CD"/>
    <w:rsid w:val="00C57804"/>
    <w:rsid w:val="00C606DA"/>
    <w:rsid w:val="00C613F3"/>
    <w:rsid w:val="00C62F81"/>
    <w:rsid w:val="00C650F0"/>
    <w:rsid w:val="00C660CE"/>
    <w:rsid w:val="00C66434"/>
    <w:rsid w:val="00C666F4"/>
    <w:rsid w:val="00C72080"/>
    <w:rsid w:val="00C73232"/>
    <w:rsid w:val="00C74325"/>
    <w:rsid w:val="00C76EC7"/>
    <w:rsid w:val="00C81DDA"/>
    <w:rsid w:val="00C823D3"/>
    <w:rsid w:val="00C82AB3"/>
    <w:rsid w:val="00C82F97"/>
    <w:rsid w:val="00C83544"/>
    <w:rsid w:val="00C841D8"/>
    <w:rsid w:val="00C85C0A"/>
    <w:rsid w:val="00C9274D"/>
    <w:rsid w:val="00C92797"/>
    <w:rsid w:val="00C9460C"/>
    <w:rsid w:val="00C95387"/>
    <w:rsid w:val="00C958FF"/>
    <w:rsid w:val="00CA0A8B"/>
    <w:rsid w:val="00CA4912"/>
    <w:rsid w:val="00CA5F5D"/>
    <w:rsid w:val="00CA61C2"/>
    <w:rsid w:val="00CA64EB"/>
    <w:rsid w:val="00CA6D03"/>
    <w:rsid w:val="00CA7596"/>
    <w:rsid w:val="00CA7AEC"/>
    <w:rsid w:val="00CB03A7"/>
    <w:rsid w:val="00CB1727"/>
    <w:rsid w:val="00CB1FC9"/>
    <w:rsid w:val="00CB2F77"/>
    <w:rsid w:val="00CB55D0"/>
    <w:rsid w:val="00CB7392"/>
    <w:rsid w:val="00CC02AE"/>
    <w:rsid w:val="00CC0B67"/>
    <w:rsid w:val="00CC1278"/>
    <w:rsid w:val="00CC1542"/>
    <w:rsid w:val="00CC1D84"/>
    <w:rsid w:val="00CC2AC5"/>
    <w:rsid w:val="00CC3411"/>
    <w:rsid w:val="00CC3C1D"/>
    <w:rsid w:val="00CC3D36"/>
    <w:rsid w:val="00CC4355"/>
    <w:rsid w:val="00CC7937"/>
    <w:rsid w:val="00CD0FDE"/>
    <w:rsid w:val="00CD3977"/>
    <w:rsid w:val="00CD3A8C"/>
    <w:rsid w:val="00CD594E"/>
    <w:rsid w:val="00CD6F71"/>
    <w:rsid w:val="00CE04AE"/>
    <w:rsid w:val="00CE0D4E"/>
    <w:rsid w:val="00CE15B2"/>
    <w:rsid w:val="00CE1698"/>
    <w:rsid w:val="00CE1932"/>
    <w:rsid w:val="00CE29AD"/>
    <w:rsid w:val="00CE3598"/>
    <w:rsid w:val="00CE4252"/>
    <w:rsid w:val="00CE47EC"/>
    <w:rsid w:val="00CF0388"/>
    <w:rsid w:val="00CF2A68"/>
    <w:rsid w:val="00CF2A9A"/>
    <w:rsid w:val="00CF3523"/>
    <w:rsid w:val="00CF387A"/>
    <w:rsid w:val="00CF5FBB"/>
    <w:rsid w:val="00CF7CDE"/>
    <w:rsid w:val="00D0031C"/>
    <w:rsid w:val="00D01E37"/>
    <w:rsid w:val="00D02849"/>
    <w:rsid w:val="00D03D67"/>
    <w:rsid w:val="00D07B42"/>
    <w:rsid w:val="00D11EC1"/>
    <w:rsid w:val="00D13167"/>
    <w:rsid w:val="00D15139"/>
    <w:rsid w:val="00D15290"/>
    <w:rsid w:val="00D176A6"/>
    <w:rsid w:val="00D20599"/>
    <w:rsid w:val="00D20984"/>
    <w:rsid w:val="00D21B66"/>
    <w:rsid w:val="00D236DF"/>
    <w:rsid w:val="00D26605"/>
    <w:rsid w:val="00D275C0"/>
    <w:rsid w:val="00D30AC4"/>
    <w:rsid w:val="00D318C6"/>
    <w:rsid w:val="00D31E1E"/>
    <w:rsid w:val="00D3259D"/>
    <w:rsid w:val="00D32E7C"/>
    <w:rsid w:val="00D34788"/>
    <w:rsid w:val="00D34C2B"/>
    <w:rsid w:val="00D35089"/>
    <w:rsid w:val="00D35B4A"/>
    <w:rsid w:val="00D37051"/>
    <w:rsid w:val="00D3761C"/>
    <w:rsid w:val="00D4094B"/>
    <w:rsid w:val="00D41756"/>
    <w:rsid w:val="00D425C8"/>
    <w:rsid w:val="00D43A95"/>
    <w:rsid w:val="00D44271"/>
    <w:rsid w:val="00D45654"/>
    <w:rsid w:val="00D45680"/>
    <w:rsid w:val="00D4668D"/>
    <w:rsid w:val="00D47474"/>
    <w:rsid w:val="00D51297"/>
    <w:rsid w:val="00D512C7"/>
    <w:rsid w:val="00D527C0"/>
    <w:rsid w:val="00D548AE"/>
    <w:rsid w:val="00D54BE5"/>
    <w:rsid w:val="00D56368"/>
    <w:rsid w:val="00D56422"/>
    <w:rsid w:val="00D57381"/>
    <w:rsid w:val="00D6050C"/>
    <w:rsid w:val="00D613A5"/>
    <w:rsid w:val="00D62787"/>
    <w:rsid w:val="00D63BEC"/>
    <w:rsid w:val="00D64618"/>
    <w:rsid w:val="00D65C2A"/>
    <w:rsid w:val="00D65F18"/>
    <w:rsid w:val="00D706EB"/>
    <w:rsid w:val="00D74640"/>
    <w:rsid w:val="00D74950"/>
    <w:rsid w:val="00D75D20"/>
    <w:rsid w:val="00D77C81"/>
    <w:rsid w:val="00D80502"/>
    <w:rsid w:val="00D80E8E"/>
    <w:rsid w:val="00D842BE"/>
    <w:rsid w:val="00D86A16"/>
    <w:rsid w:val="00D9010E"/>
    <w:rsid w:val="00D902C8"/>
    <w:rsid w:val="00D90CEC"/>
    <w:rsid w:val="00D92150"/>
    <w:rsid w:val="00D934CB"/>
    <w:rsid w:val="00D93640"/>
    <w:rsid w:val="00D94868"/>
    <w:rsid w:val="00D95203"/>
    <w:rsid w:val="00D96528"/>
    <w:rsid w:val="00D97EF7"/>
    <w:rsid w:val="00DA4194"/>
    <w:rsid w:val="00DA47B6"/>
    <w:rsid w:val="00DA5EBA"/>
    <w:rsid w:val="00DA6329"/>
    <w:rsid w:val="00DA6B9B"/>
    <w:rsid w:val="00DA6F06"/>
    <w:rsid w:val="00DA70E2"/>
    <w:rsid w:val="00DB081D"/>
    <w:rsid w:val="00DB364E"/>
    <w:rsid w:val="00DB6912"/>
    <w:rsid w:val="00DB7F5A"/>
    <w:rsid w:val="00DC1E51"/>
    <w:rsid w:val="00DC1E5C"/>
    <w:rsid w:val="00DC1F58"/>
    <w:rsid w:val="00DC2B0C"/>
    <w:rsid w:val="00DC478D"/>
    <w:rsid w:val="00DC4B09"/>
    <w:rsid w:val="00DC52B8"/>
    <w:rsid w:val="00DC6348"/>
    <w:rsid w:val="00DC6D4F"/>
    <w:rsid w:val="00DD0B9A"/>
    <w:rsid w:val="00DD143B"/>
    <w:rsid w:val="00DD1E19"/>
    <w:rsid w:val="00DD3C4A"/>
    <w:rsid w:val="00DD5A7C"/>
    <w:rsid w:val="00DD5F35"/>
    <w:rsid w:val="00DD6180"/>
    <w:rsid w:val="00DE0435"/>
    <w:rsid w:val="00DE0900"/>
    <w:rsid w:val="00DE0CEF"/>
    <w:rsid w:val="00DE11A3"/>
    <w:rsid w:val="00DE2117"/>
    <w:rsid w:val="00DE39C8"/>
    <w:rsid w:val="00DE4848"/>
    <w:rsid w:val="00DE4CD0"/>
    <w:rsid w:val="00DE6214"/>
    <w:rsid w:val="00DE7B46"/>
    <w:rsid w:val="00DF2794"/>
    <w:rsid w:val="00DF7DCE"/>
    <w:rsid w:val="00E037A7"/>
    <w:rsid w:val="00E07A91"/>
    <w:rsid w:val="00E07BCE"/>
    <w:rsid w:val="00E103F2"/>
    <w:rsid w:val="00E152D2"/>
    <w:rsid w:val="00E1564B"/>
    <w:rsid w:val="00E15887"/>
    <w:rsid w:val="00E17062"/>
    <w:rsid w:val="00E20FE2"/>
    <w:rsid w:val="00E2224A"/>
    <w:rsid w:val="00E2469B"/>
    <w:rsid w:val="00E2506E"/>
    <w:rsid w:val="00E25DD6"/>
    <w:rsid w:val="00E27C9B"/>
    <w:rsid w:val="00E30351"/>
    <w:rsid w:val="00E30E2A"/>
    <w:rsid w:val="00E323D7"/>
    <w:rsid w:val="00E33BDA"/>
    <w:rsid w:val="00E33E75"/>
    <w:rsid w:val="00E34BFA"/>
    <w:rsid w:val="00E35B0B"/>
    <w:rsid w:val="00E37E3C"/>
    <w:rsid w:val="00E40969"/>
    <w:rsid w:val="00E423A9"/>
    <w:rsid w:val="00E424AB"/>
    <w:rsid w:val="00E43497"/>
    <w:rsid w:val="00E43C8D"/>
    <w:rsid w:val="00E46B9F"/>
    <w:rsid w:val="00E47C84"/>
    <w:rsid w:val="00E52663"/>
    <w:rsid w:val="00E52F6A"/>
    <w:rsid w:val="00E52F8C"/>
    <w:rsid w:val="00E54288"/>
    <w:rsid w:val="00E54441"/>
    <w:rsid w:val="00E545BD"/>
    <w:rsid w:val="00E56C1F"/>
    <w:rsid w:val="00E6088B"/>
    <w:rsid w:val="00E61DB1"/>
    <w:rsid w:val="00E64FBD"/>
    <w:rsid w:val="00E659CD"/>
    <w:rsid w:val="00E65B50"/>
    <w:rsid w:val="00E65CC1"/>
    <w:rsid w:val="00E700FD"/>
    <w:rsid w:val="00E73DB0"/>
    <w:rsid w:val="00E73F75"/>
    <w:rsid w:val="00E74F11"/>
    <w:rsid w:val="00E76EC4"/>
    <w:rsid w:val="00E776F6"/>
    <w:rsid w:val="00E80340"/>
    <w:rsid w:val="00E80485"/>
    <w:rsid w:val="00E8058B"/>
    <w:rsid w:val="00E80E76"/>
    <w:rsid w:val="00E8180A"/>
    <w:rsid w:val="00E84671"/>
    <w:rsid w:val="00E84C0E"/>
    <w:rsid w:val="00E84E87"/>
    <w:rsid w:val="00E85B22"/>
    <w:rsid w:val="00E8619A"/>
    <w:rsid w:val="00E86456"/>
    <w:rsid w:val="00E8652B"/>
    <w:rsid w:val="00E86AFC"/>
    <w:rsid w:val="00E876EB"/>
    <w:rsid w:val="00E878A2"/>
    <w:rsid w:val="00E903AF"/>
    <w:rsid w:val="00E90BE2"/>
    <w:rsid w:val="00E9302E"/>
    <w:rsid w:val="00E96E77"/>
    <w:rsid w:val="00E97015"/>
    <w:rsid w:val="00EA2A19"/>
    <w:rsid w:val="00EA37BE"/>
    <w:rsid w:val="00EA434F"/>
    <w:rsid w:val="00EA462A"/>
    <w:rsid w:val="00EA5ED6"/>
    <w:rsid w:val="00EA7C73"/>
    <w:rsid w:val="00EB0B33"/>
    <w:rsid w:val="00EB0E7F"/>
    <w:rsid w:val="00EB242B"/>
    <w:rsid w:val="00EB2E37"/>
    <w:rsid w:val="00EB57CF"/>
    <w:rsid w:val="00EB5B17"/>
    <w:rsid w:val="00EB5B3C"/>
    <w:rsid w:val="00ED29EC"/>
    <w:rsid w:val="00ED2C5B"/>
    <w:rsid w:val="00ED3310"/>
    <w:rsid w:val="00ED436A"/>
    <w:rsid w:val="00ED6447"/>
    <w:rsid w:val="00ED69BE"/>
    <w:rsid w:val="00ED6AD4"/>
    <w:rsid w:val="00ED7EC0"/>
    <w:rsid w:val="00EE224B"/>
    <w:rsid w:val="00EE23EE"/>
    <w:rsid w:val="00EE3B78"/>
    <w:rsid w:val="00EE4DD0"/>
    <w:rsid w:val="00EE55CE"/>
    <w:rsid w:val="00EE684E"/>
    <w:rsid w:val="00EE7FC4"/>
    <w:rsid w:val="00EF0600"/>
    <w:rsid w:val="00EF0C5F"/>
    <w:rsid w:val="00EF1AAC"/>
    <w:rsid w:val="00EF3F00"/>
    <w:rsid w:val="00EF4016"/>
    <w:rsid w:val="00EF705B"/>
    <w:rsid w:val="00F0251D"/>
    <w:rsid w:val="00F02B3A"/>
    <w:rsid w:val="00F02FAF"/>
    <w:rsid w:val="00F07602"/>
    <w:rsid w:val="00F07FAF"/>
    <w:rsid w:val="00F11990"/>
    <w:rsid w:val="00F128F8"/>
    <w:rsid w:val="00F135C9"/>
    <w:rsid w:val="00F14071"/>
    <w:rsid w:val="00F14171"/>
    <w:rsid w:val="00F14597"/>
    <w:rsid w:val="00F15AB5"/>
    <w:rsid w:val="00F16FAE"/>
    <w:rsid w:val="00F251BE"/>
    <w:rsid w:val="00F307A4"/>
    <w:rsid w:val="00F317ED"/>
    <w:rsid w:val="00F32FDD"/>
    <w:rsid w:val="00F340DE"/>
    <w:rsid w:val="00F3592C"/>
    <w:rsid w:val="00F35963"/>
    <w:rsid w:val="00F41D2D"/>
    <w:rsid w:val="00F43924"/>
    <w:rsid w:val="00F46B27"/>
    <w:rsid w:val="00F46BBA"/>
    <w:rsid w:val="00F50D3C"/>
    <w:rsid w:val="00F51E42"/>
    <w:rsid w:val="00F525A5"/>
    <w:rsid w:val="00F536C4"/>
    <w:rsid w:val="00F5420F"/>
    <w:rsid w:val="00F54CF3"/>
    <w:rsid w:val="00F552A0"/>
    <w:rsid w:val="00F564FE"/>
    <w:rsid w:val="00F619A3"/>
    <w:rsid w:val="00F62419"/>
    <w:rsid w:val="00F63760"/>
    <w:rsid w:val="00F65577"/>
    <w:rsid w:val="00F659E5"/>
    <w:rsid w:val="00F65EB8"/>
    <w:rsid w:val="00F66234"/>
    <w:rsid w:val="00F66DFD"/>
    <w:rsid w:val="00F75043"/>
    <w:rsid w:val="00F7518E"/>
    <w:rsid w:val="00F806EC"/>
    <w:rsid w:val="00F8277B"/>
    <w:rsid w:val="00F8349D"/>
    <w:rsid w:val="00F84780"/>
    <w:rsid w:val="00F85F4B"/>
    <w:rsid w:val="00F864E4"/>
    <w:rsid w:val="00F870F1"/>
    <w:rsid w:val="00F905AB"/>
    <w:rsid w:val="00F91DFC"/>
    <w:rsid w:val="00F91E37"/>
    <w:rsid w:val="00F94003"/>
    <w:rsid w:val="00F94013"/>
    <w:rsid w:val="00F940CE"/>
    <w:rsid w:val="00F95772"/>
    <w:rsid w:val="00F95D47"/>
    <w:rsid w:val="00F9604D"/>
    <w:rsid w:val="00FA15AD"/>
    <w:rsid w:val="00FA2E5A"/>
    <w:rsid w:val="00FA3CC8"/>
    <w:rsid w:val="00FA62BD"/>
    <w:rsid w:val="00FA7AEC"/>
    <w:rsid w:val="00FB1331"/>
    <w:rsid w:val="00FB14A0"/>
    <w:rsid w:val="00FB269E"/>
    <w:rsid w:val="00FB46E3"/>
    <w:rsid w:val="00FB4986"/>
    <w:rsid w:val="00FB4C66"/>
    <w:rsid w:val="00FB6675"/>
    <w:rsid w:val="00FC51E3"/>
    <w:rsid w:val="00FC5234"/>
    <w:rsid w:val="00FC5673"/>
    <w:rsid w:val="00FC6FCF"/>
    <w:rsid w:val="00FD4917"/>
    <w:rsid w:val="00FD7475"/>
    <w:rsid w:val="00FD75D6"/>
    <w:rsid w:val="00FE08AF"/>
    <w:rsid w:val="00FE219E"/>
    <w:rsid w:val="00FE3D2D"/>
    <w:rsid w:val="00FE61CB"/>
    <w:rsid w:val="00FE7FFB"/>
    <w:rsid w:val="00FF0106"/>
    <w:rsid w:val="00FF07BC"/>
    <w:rsid w:val="00FF30D9"/>
    <w:rsid w:val="00FF5385"/>
    <w:rsid w:val="00FF6D9B"/>
    <w:rsid w:val="00FF7086"/>
    <w:rsid w:val="00FF7AD6"/>
    <w:rsid w:val="00FF7F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 w:type="character" w:customStyle="1" w:styleId="normal-h1">
    <w:name w:val="normal-h1"/>
    <w:rsid w:val="004C65FD"/>
    <w:rPr>
      <w:rFonts w:ascii="Times New Roman" w:hAnsi="Times New Roman" w:cs="Times New Roman" w:hint="default"/>
      <w:sz w:val="28"/>
      <w:szCs w:val="28"/>
    </w:rPr>
  </w:style>
  <w:style w:type="character" w:customStyle="1" w:styleId="Vnbnnidung">
    <w:name w:val="Văn bản nội dung_"/>
    <w:link w:val="Vnbnnidung0"/>
    <w:uiPriority w:val="99"/>
    <w:rsid w:val="00B82519"/>
    <w:rPr>
      <w:sz w:val="26"/>
      <w:szCs w:val="26"/>
    </w:rPr>
  </w:style>
  <w:style w:type="paragraph" w:customStyle="1" w:styleId="Vnbnnidung0">
    <w:name w:val="Văn bản nội dung"/>
    <w:basedOn w:val="Normal"/>
    <w:link w:val="Vnbnnidung"/>
    <w:uiPriority w:val="99"/>
    <w:rsid w:val="00B82519"/>
    <w:pPr>
      <w:widowControl w:val="0"/>
      <w:spacing w:after="220" w:line="264" w:lineRule="auto"/>
      <w:ind w:firstLine="400"/>
    </w:pPr>
    <w:rPr>
      <w:rFonts w:asciiTheme="minorHAnsi" w:eastAsiaTheme="minorHAnsi" w:hAnsiTheme="minorHAnsi" w:cstheme="minorBidi"/>
      <w:sz w:val="26"/>
      <w:szCs w:val="26"/>
    </w:rPr>
  </w:style>
  <w:style w:type="paragraph" w:styleId="BodyTextIndent">
    <w:name w:val="Body Text Indent"/>
    <w:basedOn w:val="Normal"/>
    <w:link w:val="BodyTextIndentChar"/>
    <w:rsid w:val="00B0646C"/>
    <w:pPr>
      <w:spacing w:after="120" w:line="276" w:lineRule="auto"/>
      <w:ind w:left="360"/>
    </w:pPr>
    <w:rPr>
      <w:rFonts w:ascii="Calibri" w:hAnsi="Calibri" w:cs="DaunPenh"/>
      <w:sz w:val="22"/>
      <w:szCs w:val="36"/>
      <w:lang w:bidi="km-KH"/>
    </w:rPr>
  </w:style>
  <w:style w:type="character" w:customStyle="1" w:styleId="BodyTextIndentChar">
    <w:name w:val="Body Text Indent Char"/>
    <w:basedOn w:val="DefaultParagraphFont"/>
    <w:link w:val="BodyTextIndent"/>
    <w:rsid w:val="00B0646C"/>
    <w:rPr>
      <w:rFonts w:ascii="Calibri" w:eastAsia="Times New Roman" w:hAnsi="Calibri" w:cs="DaunPenh"/>
      <w:szCs w:val="36"/>
      <w:lang w:bidi="km-KH"/>
    </w:rPr>
  </w:style>
  <w:style w:type="character" w:styleId="Hyperlink">
    <w:name w:val="Hyperlink"/>
    <w:basedOn w:val="DefaultParagraphFont"/>
    <w:uiPriority w:val="99"/>
    <w:semiHidden/>
    <w:unhideWhenUsed/>
    <w:rsid w:val="003E2598"/>
    <w:rPr>
      <w:color w:val="0000FF"/>
      <w:u w:val="single"/>
    </w:rPr>
  </w:style>
  <w:style w:type="paragraph" w:styleId="ListParagraph">
    <w:name w:val="List Paragraph"/>
    <w:basedOn w:val="Normal"/>
    <w:uiPriority w:val="34"/>
    <w:qFormat/>
    <w:rsid w:val="00136754"/>
    <w:pPr>
      <w:ind w:left="720"/>
      <w:contextualSpacing/>
    </w:pPr>
  </w:style>
  <w:style w:type="table" w:styleId="TableGrid">
    <w:name w:val="Table Grid"/>
    <w:basedOn w:val="TableNormal"/>
    <w:uiPriority w:val="39"/>
    <w:rsid w:val="005371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07BEE"/>
    <w:rPr>
      <w:b/>
      <w:bCs/>
    </w:rPr>
  </w:style>
  <w:style w:type="character" w:customStyle="1" w:styleId="uv3um">
    <w:name w:val="uv3um"/>
    <w:basedOn w:val="DefaultParagraphFont"/>
    <w:rsid w:val="00207BEE"/>
  </w:style>
  <w:style w:type="paragraph" w:styleId="Revision">
    <w:name w:val="Revision"/>
    <w:hidden/>
    <w:uiPriority w:val="99"/>
    <w:semiHidden/>
    <w:rsid w:val="00773E42"/>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25663">
      <w:bodyDiv w:val="1"/>
      <w:marLeft w:val="0"/>
      <w:marRight w:val="0"/>
      <w:marTop w:val="0"/>
      <w:marBottom w:val="0"/>
      <w:divBdr>
        <w:top w:val="none" w:sz="0" w:space="0" w:color="auto"/>
        <w:left w:val="none" w:sz="0" w:space="0" w:color="auto"/>
        <w:bottom w:val="none" w:sz="0" w:space="0" w:color="auto"/>
        <w:right w:val="none" w:sz="0" w:space="0" w:color="auto"/>
      </w:divBdr>
    </w:div>
    <w:div w:id="67920392">
      <w:bodyDiv w:val="1"/>
      <w:marLeft w:val="0"/>
      <w:marRight w:val="0"/>
      <w:marTop w:val="0"/>
      <w:marBottom w:val="0"/>
      <w:divBdr>
        <w:top w:val="none" w:sz="0" w:space="0" w:color="auto"/>
        <w:left w:val="none" w:sz="0" w:space="0" w:color="auto"/>
        <w:bottom w:val="none" w:sz="0" w:space="0" w:color="auto"/>
        <w:right w:val="none" w:sz="0" w:space="0" w:color="auto"/>
      </w:divBdr>
    </w:div>
    <w:div w:id="148711240">
      <w:bodyDiv w:val="1"/>
      <w:marLeft w:val="0"/>
      <w:marRight w:val="0"/>
      <w:marTop w:val="0"/>
      <w:marBottom w:val="0"/>
      <w:divBdr>
        <w:top w:val="none" w:sz="0" w:space="0" w:color="auto"/>
        <w:left w:val="none" w:sz="0" w:space="0" w:color="auto"/>
        <w:bottom w:val="none" w:sz="0" w:space="0" w:color="auto"/>
        <w:right w:val="none" w:sz="0" w:space="0" w:color="auto"/>
      </w:divBdr>
    </w:div>
    <w:div w:id="256523081">
      <w:bodyDiv w:val="1"/>
      <w:marLeft w:val="0"/>
      <w:marRight w:val="0"/>
      <w:marTop w:val="0"/>
      <w:marBottom w:val="0"/>
      <w:divBdr>
        <w:top w:val="none" w:sz="0" w:space="0" w:color="auto"/>
        <w:left w:val="none" w:sz="0" w:space="0" w:color="auto"/>
        <w:bottom w:val="none" w:sz="0" w:space="0" w:color="auto"/>
        <w:right w:val="none" w:sz="0" w:space="0" w:color="auto"/>
      </w:divBdr>
    </w:div>
    <w:div w:id="393814354">
      <w:bodyDiv w:val="1"/>
      <w:marLeft w:val="0"/>
      <w:marRight w:val="0"/>
      <w:marTop w:val="0"/>
      <w:marBottom w:val="0"/>
      <w:divBdr>
        <w:top w:val="none" w:sz="0" w:space="0" w:color="auto"/>
        <w:left w:val="none" w:sz="0" w:space="0" w:color="auto"/>
        <w:bottom w:val="none" w:sz="0" w:space="0" w:color="auto"/>
        <w:right w:val="none" w:sz="0" w:space="0" w:color="auto"/>
      </w:divBdr>
      <w:divsChild>
        <w:div w:id="1485244850">
          <w:marLeft w:val="0"/>
          <w:marRight w:val="0"/>
          <w:marTop w:val="0"/>
          <w:marBottom w:val="0"/>
          <w:divBdr>
            <w:top w:val="none" w:sz="0" w:space="0" w:color="auto"/>
            <w:left w:val="none" w:sz="0" w:space="0" w:color="auto"/>
            <w:bottom w:val="none" w:sz="0" w:space="0" w:color="auto"/>
            <w:right w:val="none" w:sz="0" w:space="0" w:color="auto"/>
          </w:divBdr>
        </w:div>
        <w:div w:id="2089763868">
          <w:marLeft w:val="0"/>
          <w:marRight w:val="0"/>
          <w:marTop w:val="0"/>
          <w:marBottom w:val="0"/>
          <w:divBdr>
            <w:top w:val="none" w:sz="0" w:space="0" w:color="auto"/>
            <w:left w:val="none" w:sz="0" w:space="0" w:color="auto"/>
            <w:bottom w:val="none" w:sz="0" w:space="0" w:color="auto"/>
            <w:right w:val="none" w:sz="0" w:space="0" w:color="auto"/>
          </w:divBdr>
        </w:div>
        <w:div w:id="316567810">
          <w:marLeft w:val="0"/>
          <w:marRight w:val="0"/>
          <w:marTop w:val="0"/>
          <w:marBottom w:val="0"/>
          <w:divBdr>
            <w:top w:val="none" w:sz="0" w:space="0" w:color="auto"/>
            <w:left w:val="none" w:sz="0" w:space="0" w:color="auto"/>
            <w:bottom w:val="none" w:sz="0" w:space="0" w:color="auto"/>
            <w:right w:val="none" w:sz="0" w:space="0" w:color="auto"/>
          </w:divBdr>
        </w:div>
        <w:div w:id="1935505106">
          <w:marLeft w:val="0"/>
          <w:marRight w:val="0"/>
          <w:marTop w:val="0"/>
          <w:marBottom w:val="0"/>
          <w:divBdr>
            <w:top w:val="none" w:sz="0" w:space="0" w:color="auto"/>
            <w:left w:val="none" w:sz="0" w:space="0" w:color="auto"/>
            <w:bottom w:val="none" w:sz="0" w:space="0" w:color="auto"/>
            <w:right w:val="none" w:sz="0" w:space="0" w:color="auto"/>
          </w:divBdr>
        </w:div>
        <w:div w:id="81950498">
          <w:marLeft w:val="0"/>
          <w:marRight w:val="0"/>
          <w:marTop w:val="0"/>
          <w:marBottom w:val="0"/>
          <w:divBdr>
            <w:top w:val="none" w:sz="0" w:space="0" w:color="auto"/>
            <w:left w:val="none" w:sz="0" w:space="0" w:color="auto"/>
            <w:bottom w:val="none" w:sz="0" w:space="0" w:color="auto"/>
            <w:right w:val="none" w:sz="0" w:space="0" w:color="auto"/>
          </w:divBdr>
        </w:div>
        <w:div w:id="193542693">
          <w:marLeft w:val="0"/>
          <w:marRight w:val="0"/>
          <w:marTop w:val="0"/>
          <w:marBottom w:val="0"/>
          <w:divBdr>
            <w:top w:val="none" w:sz="0" w:space="0" w:color="auto"/>
            <w:left w:val="none" w:sz="0" w:space="0" w:color="auto"/>
            <w:bottom w:val="none" w:sz="0" w:space="0" w:color="auto"/>
            <w:right w:val="none" w:sz="0" w:space="0" w:color="auto"/>
          </w:divBdr>
        </w:div>
        <w:div w:id="896551483">
          <w:marLeft w:val="0"/>
          <w:marRight w:val="0"/>
          <w:marTop w:val="0"/>
          <w:marBottom w:val="0"/>
          <w:divBdr>
            <w:top w:val="none" w:sz="0" w:space="0" w:color="auto"/>
            <w:left w:val="none" w:sz="0" w:space="0" w:color="auto"/>
            <w:bottom w:val="none" w:sz="0" w:space="0" w:color="auto"/>
            <w:right w:val="none" w:sz="0" w:space="0" w:color="auto"/>
          </w:divBdr>
        </w:div>
        <w:div w:id="1597202537">
          <w:marLeft w:val="0"/>
          <w:marRight w:val="0"/>
          <w:marTop w:val="0"/>
          <w:marBottom w:val="0"/>
          <w:divBdr>
            <w:top w:val="none" w:sz="0" w:space="0" w:color="auto"/>
            <w:left w:val="none" w:sz="0" w:space="0" w:color="auto"/>
            <w:bottom w:val="none" w:sz="0" w:space="0" w:color="auto"/>
            <w:right w:val="none" w:sz="0" w:space="0" w:color="auto"/>
          </w:divBdr>
        </w:div>
        <w:div w:id="1080759476">
          <w:marLeft w:val="0"/>
          <w:marRight w:val="0"/>
          <w:marTop w:val="0"/>
          <w:marBottom w:val="0"/>
          <w:divBdr>
            <w:top w:val="none" w:sz="0" w:space="0" w:color="auto"/>
            <w:left w:val="none" w:sz="0" w:space="0" w:color="auto"/>
            <w:bottom w:val="none" w:sz="0" w:space="0" w:color="auto"/>
            <w:right w:val="none" w:sz="0" w:space="0" w:color="auto"/>
          </w:divBdr>
        </w:div>
        <w:div w:id="1141574192">
          <w:marLeft w:val="0"/>
          <w:marRight w:val="0"/>
          <w:marTop w:val="0"/>
          <w:marBottom w:val="0"/>
          <w:divBdr>
            <w:top w:val="none" w:sz="0" w:space="0" w:color="auto"/>
            <w:left w:val="none" w:sz="0" w:space="0" w:color="auto"/>
            <w:bottom w:val="none" w:sz="0" w:space="0" w:color="auto"/>
            <w:right w:val="none" w:sz="0" w:space="0" w:color="auto"/>
          </w:divBdr>
        </w:div>
        <w:div w:id="1650475268">
          <w:marLeft w:val="0"/>
          <w:marRight w:val="0"/>
          <w:marTop w:val="0"/>
          <w:marBottom w:val="0"/>
          <w:divBdr>
            <w:top w:val="none" w:sz="0" w:space="0" w:color="auto"/>
            <w:left w:val="none" w:sz="0" w:space="0" w:color="auto"/>
            <w:bottom w:val="none" w:sz="0" w:space="0" w:color="auto"/>
            <w:right w:val="none" w:sz="0" w:space="0" w:color="auto"/>
          </w:divBdr>
        </w:div>
        <w:div w:id="1174762597">
          <w:marLeft w:val="0"/>
          <w:marRight w:val="0"/>
          <w:marTop w:val="0"/>
          <w:marBottom w:val="0"/>
          <w:divBdr>
            <w:top w:val="none" w:sz="0" w:space="0" w:color="auto"/>
            <w:left w:val="none" w:sz="0" w:space="0" w:color="auto"/>
            <w:bottom w:val="none" w:sz="0" w:space="0" w:color="auto"/>
            <w:right w:val="none" w:sz="0" w:space="0" w:color="auto"/>
          </w:divBdr>
        </w:div>
        <w:div w:id="1933050435">
          <w:marLeft w:val="0"/>
          <w:marRight w:val="0"/>
          <w:marTop w:val="0"/>
          <w:marBottom w:val="0"/>
          <w:divBdr>
            <w:top w:val="none" w:sz="0" w:space="0" w:color="auto"/>
            <w:left w:val="none" w:sz="0" w:space="0" w:color="auto"/>
            <w:bottom w:val="none" w:sz="0" w:space="0" w:color="auto"/>
            <w:right w:val="none" w:sz="0" w:space="0" w:color="auto"/>
          </w:divBdr>
        </w:div>
        <w:div w:id="1562981247">
          <w:marLeft w:val="0"/>
          <w:marRight w:val="0"/>
          <w:marTop w:val="0"/>
          <w:marBottom w:val="0"/>
          <w:divBdr>
            <w:top w:val="none" w:sz="0" w:space="0" w:color="auto"/>
            <w:left w:val="none" w:sz="0" w:space="0" w:color="auto"/>
            <w:bottom w:val="none" w:sz="0" w:space="0" w:color="auto"/>
            <w:right w:val="none" w:sz="0" w:space="0" w:color="auto"/>
          </w:divBdr>
        </w:div>
        <w:div w:id="541600720">
          <w:marLeft w:val="0"/>
          <w:marRight w:val="0"/>
          <w:marTop w:val="0"/>
          <w:marBottom w:val="0"/>
          <w:divBdr>
            <w:top w:val="none" w:sz="0" w:space="0" w:color="auto"/>
            <w:left w:val="none" w:sz="0" w:space="0" w:color="auto"/>
            <w:bottom w:val="none" w:sz="0" w:space="0" w:color="auto"/>
            <w:right w:val="none" w:sz="0" w:space="0" w:color="auto"/>
          </w:divBdr>
        </w:div>
        <w:div w:id="1624380076">
          <w:marLeft w:val="0"/>
          <w:marRight w:val="0"/>
          <w:marTop w:val="0"/>
          <w:marBottom w:val="0"/>
          <w:divBdr>
            <w:top w:val="none" w:sz="0" w:space="0" w:color="auto"/>
            <w:left w:val="none" w:sz="0" w:space="0" w:color="auto"/>
            <w:bottom w:val="none" w:sz="0" w:space="0" w:color="auto"/>
            <w:right w:val="none" w:sz="0" w:space="0" w:color="auto"/>
          </w:divBdr>
        </w:div>
        <w:div w:id="1562473683">
          <w:marLeft w:val="0"/>
          <w:marRight w:val="0"/>
          <w:marTop w:val="0"/>
          <w:marBottom w:val="0"/>
          <w:divBdr>
            <w:top w:val="none" w:sz="0" w:space="0" w:color="auto"/>
            <w:left w:val="none" w:sz="0" w:space="0" w:color="auto"/>
            <w:bottom w:val="none" w:sz="0" w:space="0" w:color="auto"/>
            <w:right w:val="none" w:sz="0" w:space="0" w:color="auto"/>
          </w:divBdr>
        </w:div>
        <w:div w:id="1619337145">
          <w:marLeft w:val="0"/>
          <w:marRight w:val="0"/>
          <w:marTop w:val="0"/>
          <w:marBottom w:val="0"/>
          <w:divBdr>
            <w:top w:val="none" w:sz="0" w:space="0" w:color="auto"/>
            <w:left w:val="none" w:sz="0" w:space="0" w:color="auto"/>
            <w:bottom w:val="none" w:sz="0" w:space="0" w:color="auto"/>
            <w:right w:val="none" w:sz="0" w:space="0" w:color="auto"/>
          </w:divBdr>
        </w:div>
        <w:div w:id="293873869">
          <w:marLeft w:val="0"/>
          <w:marRight w:val="0"/>
          <w:marTop w:val="0"/>
          <w:marBottom w:val="0"/>
          <w:divBdr>
            <w:top w:val="none" w:sz="0" w:space="0" w:color="auto"/>
            <w:left w:val="none" w:sz="0" w:space="0" w:color="auto"/>
            <w:bottom w:val="none" w:sz="0" w:space="0" w:color="auto"/>
            <w:right w:val="none" w:sz="0" w:space="0" w:color="auto"/>
          </w:divBdr>
        </w:div>
        <w:div w:id="1107772364">
          <w:marLeft w:val="0"/>
          <w:marRight w:val="0"/>
          <w:marTop w:val="0"/>
          <w:marBottom w:val="0"/>
          <w:divBdr>
            <w:top w:val="none" w:sz="0" w:space="0" w:color="auto"/>
            <w:left w:val="none" w:sz="0" w:space="0" w:color="auto"/>
            <w:bottom w:val="none" w:sz="0" w:space="0" w:color="auto"/>
            <w:right w:val="none" w:sz="0" w:space="0" w:color="auto"/>
          </w:divBdr>
        </w:div>
        <w:div w:id="82992393">
          <w:marLeft w:val="0"/>
          <w:marRight w:val="0"/>
          <w:marTop w:val="0"/>
          <w:marBottom w:val="0"/>
          <w:divBdr>
            <w:top w:val="none" w:sz="0" w:space="0" w:color="auto"/>
            <w:left w:val="none" w:sz="0" w:space="0" w:color="auto"/>
            <w:bottom w:val="none" w:sz="0" w:space="0" w:color="auto"/>
            <w:right w:val="none" w:sz="0" w:space="0" w:color="auto"/>
          </w:divBdr>
        </w:div>
        <w:div w:id="1260286200">
          <w:marLeft w:val="0"/>
          <w:marRight w:val="0"/>
          <w:marTop w:val="0"/>
          <w:marBottom w:val="0"/>
          <w:divBdr>
            <w:top w:val="none" w:sz="0" w:space="0" w:color="auto"/>
            <w:left w:val="none" w:sz="0" w:space="0" w:color="auto"/>
            <w:bottom w:val="none" w:sz="0" w:space="0" w:color="auto"/>
            <w:right w:val="none" w:sz="0" w:space="0" w:color="auto"/>
          </w:divBdr>
        </w:div>
        <w:div w:id="2088721100">
          <w:marLeft w:val="0"/>
          <w:marRight w:val="0"/>
          <w:marTop w:val="0"/>
          <w:marBottom w:val="0"/>
          <w:divBdr>
            <w:top w:val="none" w:sz="0" w:space="0" w:color="auto"/>
            <w:left w:val="none" w:sz="0" w:space="0" w:color="auto"/>
            <w:bottom w:val="none" w:sz="0" w:space="0" w:color="auto"/>
            <w:right w:val="none" w:sz="0" w:space="0" w:color="auto"/>
          </w:divBdr>
        </w:div>
        <w:div w:id="1566376240">
          <w:marLeft w:val="0"/>
          <w:marRight w:val="0"/>
          <w:marTop w:val="0"/>
          <w:marBottom w:val="0"/>
          <w:divBdr>
            <w:top w:val="none" w:sz="0" w:space="0" w:color="auto"/>
            <w:left w:val="none" w:sz="0" w:space="0" w:color="auto"/>
            <w:bottom w:val="none" w:sz="0" w:space="0" w:color="auto"/>
            <w:right w:val="none" w:sz="0" w:space="0" w:color="auto"/>
          </w:divBdr>
        </w:div>
      </w:divsChild>
    </w:div>
    <w:div w:id="532622353">
      <w:bodyDiv w:val="1"/>
      <w:marLeft w:val="0"/>
      <w:marRight w:val="0"/>
      <w:marTop w:val="0"/>
      <w:marBottom w:val="0"/>
      <w:divBdr>
        <w:top w:val="none" w:sz="0" w:space="0" w:color="auto"/>
        <w:left w:val="none" w:sz="0" w:space="0" w:color="auto"/>
        <w:bottom w:val="none" w:sz="0" w:space="0" w:color="auto"/>
        <w:right w:val="none" w:sz="0" w:space="0" w:color="auto"/>
      </w:divBdr>
    </w:div>
    <w:div w:id="628438647">
      <w:bodyDiv w:val="1"/>
      <w:marLeft w:val="0"/>
      <w:marRight w:val="0"/>
      <w:marTop w:val="0"/>
      <w:marBottom w:val="0"/>
      <w:divBdr>
        <w:top w:val="none" w:sz="0" w:space="0" w:color="auto"/>
        <w:left w:val="none" w:sz="0" w:space="0" w:color="auto"/>
        <w:bottom w:val="none" w:sz="0" w:space="0" w:color="auto"/>
        <w:right w:val="none" w:sz="0" w:space="0" w:color="auto"/>
      </w:divBdr>
    </w:div>
    <w:div w:id="709457230">
      <w:bodyDiv w:val="1"/>
      <w:marLeft w:val="0"/>
      <w:marRight w:val="0"/>
      <w:marTop w:val="0"/>
      <w:marBottom w:val="0"/>
      <w:divBdr>
        <w:top w:val="none" w:sz="0" w:space="0" w:color="auto"/>
        <w:left w:val="none" w:sz="0" w:space="0" w:color="auto"/>
        <w:bottom w:val="none" w:sz="0" w:space="0" w:color="auto"/>
        <w:right w:val="none" w:sz="0" w:space="0" w:color="auto"/>
      </w:divBdr>
      <w:divsChild>
        <w:div w:id="843400928">
          <w:marLeft w:val="-420"/>
          <w:marRight w:val="0"/>
          <w:marTop w:val="0"/>
          <w:marBottom w:val="0"/>
          <w:divBdr>
            <w:top w:val="none" w:sz="0" w:space="0" w:color="auto"/>
            <w:left w:val="none" w:sz="0" w:space="0" w:color="auto"/>
            <w:bottom w:val="none" w:sz="0" w:space="0" w:color="auto"/>
            <w:right w:val="none" w:sz="0" w:space="0" w:color="auto"/>
          </w:divBdr>
          <w:divsChild>
            <w:div w:id="1325668348">
              <w:marLeft w:val="0"/>
              <w:marRight w:val="0"/>
              <w:marTop w:val="0"/>
              <w:marBottom w:val="0"/>
              <w:divBdr>
                <w:top w:val="none" w:sz="0" w:space="0" w:color="auto"/>
                <w:left w:val="none" w:sz="0" w:space="0" w:color="auto"/>
                <w:bottom w:val="none" w:sz="0" w:space="0" w:color="auto"/>
                <w:right w:val="none" w:sz="0" w:space="0" w:color="auto"/>
              </w:divBdr>
              <w:divsChild>
                <w:div w:id="1414888308">
                  <w:marLeft w:val="0"/>
                  <w:marRight w:val="0"/>
                  <w:marTop w:val="0"/>
                  <w:marBottom w:val="0"/>
                  <w:divBdr>
                    <w:top w:val="none" w:sz="0" w:space="0" w:color="auto"/>
                    <w:left w:val="none" w:sz="0" w:space="0" w:color="auto"/>
                    <w:bottom w:val="none" w:sz="0" w:space="0" w:color="auto"/>
                    <w:right w:val="none" w:sz="0" w:space="0" w:color="auto"/>
                  </w:divBdr>
                  <w:divsChild>
                    <w:div w:id="1701543473">
                      <w:marLeft w:val="0"/>
                      <w:marRight w:val="0"/>
                      <w:marTop w:val="0"/>
                      <w:marBottom w:val="0"/>
                      <w:divBdr>
                        <w:top w:val="none" w:sz="0" w:space="0" w:color="auto"/>
                        <w:left w:val="none" w:sz="0" w:space="0" w:color="auto"/>
                        <w:bottom w:val="none" w:sz="0" w:space="0" w:color="auto"/>
                        <w:right w:val="none" w:sz="0" w:space="0" w:color="auto"/>
                      </w:divBdr>
                    </w:div>
                    <w:div w:id="14220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46926">
          <w:marLeft w:val="-420"/>
          <w:marRight w:val="0"/>
          <w:marTop w:val="0"/>
          <w:marBottom w:val="0"/>
          <w:divBdr>
            <w:top w:val="none" w:sz="0" w:space="0" w:color="auto"/>
            <w:left w:val="none" w:sz="0" w:space="0" w:color="auto"/>
            <w:bottom w:val="none" w:sz="0" w:space="0" w:color="auto"/>
            <w:right w:val="none" w:sz="0" w:space="0" w:color="auto"/>
          </w:divBdr>
          <w:divsChild>
            <w:div w:id="502087394">
              <w:marLeft w:val="0"/>
              <w:marRight w:val="0"/>
              <w:marTop w:val="0"/>
              <w:marBottom w:val="0"/>
              <w:divBdr>
                <w:top w:val="none" w:sz="0" w:space="0" w:color="auto"/>
                <w:left w:val="none" w:sz="0" w:space="0" w:color="auto"/>
                <w:bottom w:val="none" w:sz="0" w:space="0" w:color="auto"/>
                <w:right w:val="none" w:sz="0" w:space="0" w:color="auto"/>
              </w:divBdr>
              <w:divsChild>
                <w:div w:id="1976911677">
                  <w:marLeft w:val="0"/>
                  <w:marRight w:val="0"/>
                  <w:marTop w:val="0"/>
                  <w:marBottom w:val="0"/>
                  <w:divBdr>
                    <w:top w:val="none" w:sz="0" w:space="0" w:color="auto"/>
                    <w:left w:val="none" w:sz="0" w:space="0" w:color="auto"/>
                    <w:bottom w:val="none" w:sz="0" w:space="0" w:color="auto"/>
                    <w:right w:val="none" w:sz="0" w:space="0" w:color="auto"/>
                  </w:divBdr>
                  <w:divsChild>
                    <w:div w:id="302659504">
                      <w:marLeft w:val="0"/>
                      <w:marRight w:val="0"/>
                      <w:marTop w:val="0"/>
                      <w:marBottom w:val="0"/>
                      <w:divBdr>
                        <w:top w:val="none" w:sz="0" w:space="0" w:color="auto"/>
                        <w:left w:val="none" w:sz="0" w:space="0" w:color="auto"/>
                        <w:bottom w:val="none" w:sz="0" w:space="0" w:color="auto"/>
                        <w:right w:val="none" w:sz="0" w:space="0" w:color="auto"/>
                      </w:divBdr>
                    </w:div>
                    <w:div w:id="539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935661">
          <w:marLeft w:val="-420"/>
          <w:marRight w:val="0"/>
          <w:marTop w:val="0"/>
          <w:marBottom w:val="0"/>
          <w:divBdr>
            <w:top w:val="none" w:sz="0" w:space="0" w:color="auto"/>
            <w:left w:val="none" w:sz="0" w:space="0" w:color="auto"/>
            <w:bottom w:val="none" w:sz="0" w:space="0" w:color="auto"/>
            <w:right w:val="none" w:sz="0" w:space="0" w:color="auto"/>
          </w:divBdr>
          <w:divsChild>
            <w:div w:id="544954017">
              <w:marLeft w:val="0"/>
              <w:marRight w:val="0"/>
              <w:marTop w:val="0"/>
              <w:marBottom w:val="0"/>
              <w:divBdr>
                <w:top w:val="none" w:sz="0" w:space="0" w:color="auto"/>
                <w:left w:val="none" w:sz="0" w:space="0" w:color="auto"/>
                <w:bottom w:val="none" w:sz="0" w:space="0" w:color="auto"/>
                <w:right w:val="none" w:sz="0" w:space="0" w:color="auto"/>
              </w:divBdr>
              <w:divsChild>
                <w:div w:id="1113279701">
                  <w:marLeft w:val="0"/>
                  <w:marRight w:val="0"/>
                  <w:marTop w:val="0"/>
                  <w:marBottom w:val="0"/>
                  <w:divBdr>
                    <w:top w:val="none" w:sz="0" w:space="0" w:color="auto"/>
                    <w:left w:val="none" w:sz="0" w:space="0" w:color="auto"/>
                    <w:bottom w:val="none" w:sz="0" w:space="0" w:color="auto"/>
                    <w:right w:val="none" w:sz="0" w:space="0" w:color="auto"/>
                  </w:divBdr>
                  <w:divsChild>
                    <w:div w:id="1899247212">
                      <w:marLeft w:val="0"/>
                      <w:marRight w:val="0"/>
                      <w:marTop w:val="0"/>
                      <w:marBottom w:val="0"/>
                      <w:divBdr>
                        <w:top w:val="none" w:sz="0" w:space="0" w:color="auto"/>
                        <w:left w:val="none" w:sz="0" w:space="0" w:color="auto"/>
                        <w:bottom w:val="none" w:sz="0" w:space="0" w:color="auto"/>
                        <w:right w:val="none" w:sz="0" w:space="0" w:color="auto"/>
                      </w:divBdr>
                    </w:div>
                    <w:div w:id="147575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70641">
          <w:marLeft w:val="-420"/>
          <w:marRight w:val="0"/>
          <w:marTop w:val="0"/>
          <w:marBottom w:val="0"/>
          <w:divBdr>
            <w:top w:val="none" w:sz="0" w:space="0" w:color="auto"/>
            <w:left w:val="none" w:sz="0" w:space="0" w:color="auto"/>
            <w:bottom w:val="none" w:sz="0" w:space="0" w:color="auto"/>
            <w:right w:val="none" w:sz="0" w:space="0" w:color="auto"/>
          </w:divBdr>
          <w:divsChild>
            <w:div w:id="1644432218">
              <w:marLeft w:val="0"/>
              <w:marRight w:val="0"/>
              <w:marTop w:val="0"/>
              <w:marBottom w:val="0"/>
              <w:divBdr>
                <w:top w:val="none" w:sz="0" w:space="0" w:color="auto"/>
                <w:left w:val="none" w:sz="0" w:space="0" w:color="auto"/>
                <w:bottom w:val="none" w:sz="0" w:space="0" w:color="auto"/>
                <w:right w:val="none" w:sz="0" w:space="0" w:color="auto"/>
              </w:divBdr>
              <w:divsChild>
                <w:div w:id="2127116238">
                  <w:marLeft w:val="0"/>
                  <w:marRight w:val="0"/>
                  <w:marTop w:val="0"/>
                  <w:marBottom w:val="0"/>
                  <w:divBdr>
                    <w:top w:val="none" w:sz="0" w:space="0" w:color="auto"/>
                    <w:left w:val="none" w:sz="0" w:space="0" w:color="auto"/>
                    <w:bottom w:val="none" w:sz="0" w:space="0" w:color="auto"/>
                    <w:right w:val="none" w:sz="0" w:space="0" w:color="auto"/>
                  </w:divBdr>
                  <w:divsChild>
                    <w:div w:id="170070700">
                      <w:marLeft w:val="0"/>
                      <w:marRight w:val="0"/>
                      <w:marTop w:val="0"/>
                      <w:marBottom w:val="0"/>
                      <w:divBdr>
                        <w:top w:val="none" w:sz="0" w:space="0" w:color="auto"/>
                        <w:left w:val="none" w:sz="0" w:space="0" w:color="auto"/>
                        <w:bottom w:val="none" w:sz="0" w:space="0" w:color="auto"/>
                        <w:right w:val="none" w:sz="0" w:space="0" w:color="auto"/>
                      </w:divBdr>
                    </w:div>
                    <w:div w:id="15903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045090">
          <w:marLeft w:val="-420"/>
          <w:marRight w:val="0"/>
          <w:marTop w:val="0"/>
          <w:marBottom w:val="0"/>
          <w:divBdr>
            <w:top w:val="none" w:sz="0" w:space="0" w:color="auto"/>
            <w:left w:val="none" w:sz="0" w:space="0" w:color="auto"/>
            <w:bottom w:val="none" w:sz="0" w:space="0" w:color="auto"/>
            <w:right w:val="none" w:sz="0" w:space="0" w:color="auto"/>
          </w:divBdr>
          <w:divsChild>
            <w:div w:id="575162875">
              <w:marLeft w:val="0"/>
              <w:marRight w:val="0"/>
              <w:marTop w:val="0"/>
              <w:marBottom w:val="0"/>
              <w:divBdr>
                <w:top w:val="none" w:sz="0" w:space="0" w:color="auto"/>
                <w:left w:val="none" w:sz="0" w:space="0" w:color="auto"/>
                <w:bottom w:val="none" w:sz="0" w:space="0" w:color="auto"/>
                <w:right w:val="none" w:sz="0" w:space="0" w:color="auto"/>
              </w:divBdr>
              <w:divsChild>
                <w:div w:id="1335525002">
                  <w:marLeft w:val="0"/>
                  <w:marRight w:val="0"/>
                  <w:marTop w:val="0"/>
                  <w:marBottom w:val="0"/>
                  <w:divBdr>
                    <w:top w:val="none" w:sz="0" w:space="0" w:color="auto"/>
                    <w:left w:val="none" w:sz="0" w:space="0" w:color="auto"/>
                    <w:bottom w:val="none" w:sz="0" w:space="0" w:color="auto"/>
                    <w:right w:val="none" w:sz="0" w:space="0" w:color="auto"/>
                  </w:divBdr>
                  <w:divsChild>
                    <w:div w:id="1991204689">
                      <w:marLeft w:val="0"/>
                      <w:marRight w:val="0"/>
                      <w:marTop w:val="0"/>
                      <w:marBottom w:val="0"/>
                      <w:divBdr>
                        <w:top w:val="none" w:sz="0" w:space="0" w:color="auto"/>
                        <w:left w:val="none" w:sz="0" w:space="0" w:color="auto"/>
                        <w:bottom w:val="none" w:sz="0" w:space="0" w:color="auto"/>
                        <w:right w:val="none" w:sz="0" w:space="0" w:color="auto"/>
                      </w:divBdr>
                    </w:div>
                    <w:div w:id="116366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513023">
      <w:bodyDiv w:val="1"/>
      <w:marLeft w:val="0"/>
      <w:marRight w:val="0"/>
      <w:marTop w:val="0"/>
      <w:marBottom w:val="0"/>
      <w:divBdr>
        <w:top w:val="none" w:sz="0" w:space="0" w:color="auto"/>
        <w:left w:val="none" w:sz="0" w:space="0" w:color="auto"/>
        <w:bottom w:val="none" w:sz="0" w:space="0" w:color="auto"/>
        <w:right w:val="none" w:sz="0" w:space="0" w:color="auto"/>
      </w:divBdr>
    </w:div>
    <w:div w:id="877543435">
      <w:bodyDiv w:val="1"/>
      <w:marLeft w:val="0"/>
      <w:marRight w:val="0"/>
      <w:marTop w:val="0"/>
      <w:marBottom w:val="0"/>
      <w:divBdr>
        <w:top w:val="none" w:sz="0" w:space="0" w:color="auto"/>
        <w:left w:val="none" w:sz="0" w:space="0" w:color="auto"/>
        <w:bottom w:val="none" w:sz="0" w:space="0" w:color="auto"/>
        <w:right w:val="none" w:sz="0" w:space="0" w:color="auto"/>
      </w:divBdr>
    </w:div>
    <w:div w:id="940916849">
      <w:bodyDiv w:val="1"/>
      <w:marLeft w:val="0"/>
      <w:marRight w:val="0"/>
      <w:marTop w:val="0"/>
      <w:marBottom w:val="0"/>
      <w:divBdr>
        <w:top w:val="none" w:sz="0" w:space="0" w:color="auto"/>
        <w:left w:val="none" w:sz="0" w:space="0" w:color="auto"/>
        <w:bottom w:val="none" w:sz="0" w:space="0" w:color="auto"/>
        <w:right w:val="none" w:sz="0" w:space="0" w:color="auto"/>
      </w:divBdr>
    </w:div>
    <w:div w:id="1015033895">
      <w:bodyDiv w:val="1"/>
      <w:marLeft w:val="0"/>
      <w:marRight w:val="0"/>
      <w:marTop w:val="0"/>
      <w:marBottom w:val="0"/>
      <w:divBdr>
        <w:top w:val="none" w:sz="0" w:space="0" w:color="auto"/>
        <w:left w:val="none" w:sz="0" w:space="0" w:color="auto"/>
        <w:bottom w:val="none" w:sz="0" w:space="0" w:color="auto"/>
        <w:right w:val="none" w:sz="0" w:space="0" w:color="auto"/>
      </w:divBdr>
    </w:div>
    <w:div w:id="1410421796">
      <w:bodyDiv w:val="1"/>
      <w:marLeft w:val="0"/>
      <w:marRight w:val="0"/>
      <w:marTop w:val="0"/>
      <w:marBottom w:val="0"/>
      <w:divBdr>
        <w:top w:val="none" w:sz="0" w:space="0" w:color="auto"/>
        <w:left w:val="none" w:sz="0" w:space="0" w:color="auto"/>
        <w:bottom w:val="none" w:sz="0" w:space="0" w:color="auto"/>
        <w:right w:val="none" w:sz="0" w:space="0" w:color="auto"/>
      </w:divBdr>
    </w:div>
    <w:div w:id="1412196103">
      <w:bodyDiv w:val="1"/>
      <w:marLeft w:val="0"/>
      <w:marRight w:val="0"/>
      <w:marTop w:val="0"/>
      <w:marBottom w:val="0"/>
      <w:divBdr>
        <w:top w:val="none" w:sz="0" w:space="0" w:color="auto"/>
        <w:left w:val="none" w:sz="0" w:space="0" w:color="auto"/>
        <w:bottom w:val="none" w:sz="0" w:space="0" w:color="auto"/>
        <w:right w:val="none" w:sz="0" w:space="0" w:color="auto"/>
      </w:divBdr>
    </w:div>
    <w:div w:id="1521551865">
      <w:bodyDiv w:val="1"/>
      <w:marLeft w:val="0"/>
      <w:marRight w:val="0"/>
      <w:marTop w:val="0"/>
      <w:marBottom w:val="0"/>
      <w:divBdr>
        <w:top w:val="none" w:sz="0" w:space="0" w:color="auto"/>
        <w:left w:val="none" w:sz="0" w:space="0" w:color="auto"/>
        <w:bottom w:val="none" w:sz="0" w:space="0" w:color="auto"/>
        <w:right w:val="none" w:sz="0" w:space="0" w:color="auto"/>
      </w:divBdr>
    </w:div>
    <w:div w:id="1619096303">
      <w:bodyDiv w:val="1"/>
      <w:marLeft w:val="0"/>
      <w:marRight w:val="0"/>
      <w:marTop w:val="0"/>
      <w:marBottom w:val="0"/>
      <w:divBdr>
        <w:top w:val="none" w:sz="0" w:space="0" w:color="auto"/>
        <w:left w:val="none" w:sz="0" w:space="0" w:color="auto"/>
        <w:bottom w:val="none" w:sz="0" w:space="0" w:color="auto"/>
        <w:right w:val="none" w:sz="0" w:space="0" w:color="auto"/>
      </w:divBdr>
    </w:div>
    <w:div w:id="1744835335">
      <w:bodyDiv w:val="1"/>
      <w:marLeft w:val="0"/>
      <w:marRight w:val="0"/>
      <w:marTop w:val="0"/>
      <w:marBottom w:val="0"/>
      <w:divBdr>
        <w:top w:val="none" w:sz="0" w:space="0" w:color="auto"/>
        <w:left w:val="none" w:sz="0" w:space="0" w:color="auto"/>
        <w:bottom w:val="none" w:sz="0" w:space="0" w:color="auto"/>
        <w:right w:val="none" w:sz="0" w:space="0" w:color="auto"/>
      </w:divBdr>
    </w:div>
    <w:div w:id="1936277797">
      <w:bodyDiv w:val="1"/>
      <w:marLeft w:val="0"/>
      <w:marRight w:val="0"/>
      <w:marTop w:val="0"/>
      <w:marBottom w:val="0"/>
      <w:divBdr>
        <w:top w:val="none" w:sz="0" w:space="0" w:color="auto"/>
        <w:left w:val="none" w:sz="0" w:space="0" w:color="auto"/>
        <w:bottom w:val="none" w:sz="0" w:space="0" w:color="auto"/>
        <w:right w:val="none" w:sz="0" w:space="0" w:color="auto"/>
      </w:divBdr>
    </w:div>
    <w:div w:id="1946889467">
      <w:bodyDiv w:val="1"/>
      <w:marLeft w:val="0"/>
      <w:marRight w:val="0"/>
      <w:marTop w:val="0"/>
      <w:marBottom w:val="0"/>
      <w:divBdr>
        <w:top w:val="none" w:sz="0" w:space="0" w:color="auto"/>
        <w:left w:val="none" w:sz="0" w:space="0" w:color="auto"/>
        <w:bottom w:val="none" w:sz="0" w:space="0" w:color="auto"/>
        <w:right w:val="none" w:sz="0" w:space="0" w:color="auto"/>
      </w:divBdr>
    </w:div>
    <w:div w:id="2038192029">
      <w:bodyDiv w:val="1"/>
      <w:marLeft w:val="0"/>
      <w:marRight w:val="0"/>
      <w:marTop w:val="0"/>
      <w:marBottom w:val="0"/>
      <w:divBdr>
        <w:top w:val="none" w:sz="0" w:space="0" w:color="auto"/>
        <w:left w:val="none" w:sz="0" w:space="0" w:color="auto"/>
        <w:bottom w:val="none" w:sz="0" w:space="0" w:color="auto"/>
        <w:right w:val="none" w:sz="0" w:space="0" w:color="auto"/>
      </w:divBdr>
    </w:div>
    <w:div w:id="2067143104">
      <w:bodyDiv w:val="1"/>
      <w:marLeft w:val="0"/>
      <w:marRight w:val="0"/>
      <w:marTop w:val="0"/>
      <w:marBottom w:val="0"/>
      <w:divBdr>
        <w:top w:val="none" w:sz="0" w:space="0" w:color="auto"/>
        <w:left w:val="none" w:sz="0" w:space="0" w:color="auto"/>
        <w:bottom w:val="none" w:sz="0" w:space="0" w:color="auto"/>
        <w:right w:val="none" w:sz="0" w:space="0" w:color="auto"/>
      </w:divBdr>
    </w:div>
    <w:div w:id="208039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1428</TotalTime>
  <Pages>8</Pages>
  <Words>1843</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Bui Thi Thanh Hoa</cp:lastModifiedBy>
  <cp:revision>134</cp:revision>
  <cp:lastPrinted>2025-11-04T02:26:00Z</cp:lastPrinted>
  <dcterms:created xsi:type="dcterms:W3CDTF">2025-08-16T13:48:00Z</dcterms:created>
  <dcterms:modified xsi:type="dcterms:W3CDTF">2025-12-01T06:33:00Z</dcterms:modified>
</cp:coreProperties>
</file>